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77777777" w:rsidR="00E12211" w:rsidRDefault="00C832E0">
      <w:r w:rsidRPr="00472D24">
        <w:rPr>
          <w:b/>
        </w:rPr>
        <w:t>File:</w:t>
      </w:r>
      <w:r>
        <w:t xml:space="preserve"> </w:t>
      </w:r>
      <w:r w:rsidR="00E12211" w:rsidRPr="00E12211">
        <w:t>Perpetrators by Relationship to Their Victims, 2014</w:t>
      </w:r>
      <w:r w:rsidR="00B61D29">
        <w:t>: Unique counts of perpetrators by relationship to their victims for federal fiscal year 2014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777463" w:rsidP="00777463">
      <w:hyperlink r:id="rId4" w:history="1">
        <w:r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07DC570A" w14:textId="77777777" w:rsidR="00087325" w:rsidRDefault="00087325" w:rsidP="00F172F9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D33999">
        <w:t xml:space="preserve">Perpetrators (unique count) by Relationship to Their Victims. </w:t>
      </w:r>
    </w:p>
    <w:p w14:paraId="2B03D215" w14:textId="18D115C7" w:rsidR="00DE193A" w:rsidRDefault="00087325" w:rsidP="00777463">
      <w:r w:rsidRPr="00D33999">
        <w:rPr>
          <w:b/>
        </w:rPr>
        <w:t>Measure 2</w:t>
      </w:r>
      <w:r>
        <w:t>:</w:t>
      </w:r>
      <w:r w:rsidR="00DE193A">
        <w:t xml:space="preserve"> </w:t>
      </w:r>
      <w:r w:rsidR="00D33999">
        <w:t>P</w:t>
      </w:r>
      <w:r w:rsidR="00DE193A">
        <w:t>erpetrator relationships</w:t>
      </w:r>
      <w:r w:rsidR="00D33999">
        <w:t xml:space="preserve"> (i.e. the primary role of the perpetrator to a child victim)</w:t>
      </w:r>
      <w:r w:rsidR="00DE193A">
        <w:t>. For definitions of perpetrator relationships</w:t>
      </w:r>
      <w:r w:rsidR="00777463">
        <w:t xml:space="preserve">, see </w:t>
      </w:r>
      <w:r w:rsidR="00D33999">
        <w:t xml:space="preserve">the </w:t>
      </w:r>
      <w:r w:rsidR="005F2211">
        <w:t>g</w:t>
      </w:r>
      <w:r w:rsidR="00DE193A">
        <w:t xml:space="preserve">lossary in the Child Maltreatment </w:t>
      </w:r>
      <w:r w:rsidR="00D33999">
        <w:t xml:space="preserve">report for the </w:t>
      </w:r>
      <w:r w:rsidR="00777463">
        <w:t xml:space="preserve">federal fiscal </w:t>
      </w:r>
      <w:r w:rsidR="00D33999">
        <w:t xml:space="preserve">year that corresponds to </w:t>
      </w:r>
      <w:r w:rsidR="00777463">
        <w:t>these data</w:t>
      </w:r>
      <w:r w:rsidR="00D33999">
        <w:t xml:space="preserve">. </w:t>
      </w:r>
    </w:p>
    <w:p w14:paraId="4C9F32FD" w14:textId="1C4D24A6" w:rsidR="00087325" w:rsidRDefault="00087325" w:rsidP="00DE193A">
      <w:r w:rsidRPr="00472D24">
        <w:rPr>
          <w:b/>
        </w:rPr>
        <w:t>Value</w:t>
      </w:r>
      <w:r w:rsidR="00DB50A6">
        <w:t xml:space="preserve">: </w:t>
      </w:r>
      <w:r w:rsidR="005F2211">
        <w:t xml:space="preserve">a unique count (number) </w:t>
      </w:r>
      <w:r w:rsidR="00DB50A6">
        <w:t>perpetrators by relationship to their victims.</w:t>
      </w:r>
    </w:p>
    <w:p w14:paraId="1273F911" w14:textId="77777777" w:rsidR="00087325" w:rsidRDefault="00087325" w:rsidP="00777463">
      <w:bookmarkStart w:id="0" w:name="_GoBack"/>
      <w:bookmarkEnd w:id="0"/>
    </w:p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87325"/>
    <w:rsid w:val="000C3155"/>
    <w:rsid w:val="001E1B97"/>
    <w:rsid w:val="001F30A6"/>
    <w:rsid w:val="00472D24"/>
    <w:rsid w:val="0053204A"/>
    <w:rsid w:val="005F2211"/>
    <w:rsid w:val="00767B35"/>
    <w:rsid w:val="00777463"/>
    <w:rsid w:val="00790483"/>
    <w:rsid w:val="00903441"/>
    <w:rsid w:val="00AE6CB1"/>
    <w:rsid w:val="00B61D29"/>
    <w:rsid w:val="00B905DD"/>
    <w:rsid w:val="00C832E0"/>
    <w:rsid w:val="00D33999"/>
    <w:rsid w:val="00DB50A6"/>
    <w:rsid w:val="00DE193A"/>
    <w:rsid w:val="00E12211"/>
    <w:rsid w:val="00F1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Rowland</dc:creator>
  <cp:lastModifiedBy>Madonna Aveni</cp:lastModifiedBy>
  <cp:revision>3</cp:revision>
  <dcterms:created xsi:type="dcterms:W3CDTF">2015-12-16T21:38:00Z</dcterms:created>
  <dcterms:modified xsi:type="dcterms:W3CDTF">2015-12-16T21:44:00Z</dcterms:modified>
</cp:coreProperties>
</file>