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C8" w:rsidRPr="00AB4B14" w:rsidRDefault="00AB4B14" w:rsidP="00EE377E">
      <w:pPr>
        <w:widowControl w:val="0"/>
        <w:tabs>
          <w:tab w:val="left" w:pos="220"/>
          <w:tab w:val="left" w:pos="720"/>
        </w:tabs>
        <w:autoSpaceDE w:val="0"/>
        <w:autoSpaceDN w:val="0"/>
        <w:adjustRightInd w:val="0"/>
        <w:spacing w:after="240" w:line="360" w:lineRule="atLeast"/>
        <w:rPr>
          <w:rFonts w:asciiTheme="majorHAnsi" w:hAnsiTheme="majorHAnsi"/>
          <w:b/>
          <w:sz w:val="28"/>
          <w:szCs w:val="28"/>
        </w:rPr>
      </w:pPr>
      <w:bookmarkStart w:id="0" w:name="_GoBack"/>
      <w:bookmarkEnd w:id="0"/>
      <w:r w:rsidRPr="00AB4B14">
        <w:rPr>
          <w:rFonts w:asciiTheme="majorHAnsi" w:hAnsiTheme="majorHAnsi"/>
          <w:b/>
          <w:sz w:val="28"/>
          <w:szCs w:val="28"/>
        </w:rPr>
        <w:t>Early Childhood Health</w:t>
      </w:r>
    </w:p>
    <w:p w:rsidR="004150C8" w:rsidRPr="00F51095" w:rsidRDefault="00E8146C" w:rsidP="00F924DE">
      <w:pPr>
        <w:widowControl w:val="0"/>
        <w:tabs>
          <w:tab w:val="left" w:pos="220"/>
          <w:tab w:val="left" w:pos="720"/>
        </w:tabs>
        <w:autoSpaceDE w:val="0"/>
        <w:autoSpaceDN w:val="0"/>
        <w:adjustRightInd w:val="0"/>
        <w:spacing w:line="360" w:lineRule="atLeast"/>
        <w:jc w:val="center"/>
        <w:rPr>
          <w:rFonts w:asciiTheme="majorHAnsi" w:hAnsiTheme="majorHAnsi"/>
          <w:b/>
        </w:rPr>
      </w:pPr>
      <w:r w:rsidRPr="00F51095">
        <w:rPr>
          <w:rFonts w:asciiTheme="majorHAnsi" w:hAnsiTheme="majorHAnsi"/>
          <w:b/>
        </w:rPr>
        <w:t>Health L</w:t>
      </w:r>
      <w:r w:rsidR="004150C8" w:rsidRPr="00F51095">
        <w:rPr>
          <w:rFonts w:asciiTheme="majorHAnsi" w:hAnsiTheme="majorHAnsi"/>
          <w:b/>
        </w:rPr>
        <w:t>iteracy Highlighted</w:t>
      </w:r>
    </w:p>
    <w:p w:rsidR="00E95842" w:rsidRPr="00F51095" w:rsidRDefault="00E95842" w:rsidP="00F924DE">
      <w:pPr>
        <w:widowControl w:val="0"/>
        <w:tabs>
          <w:tab w:val="left" w:pos="220"/>
          <w:tab w:val="left" w:pos="720"/>
        </w:tabs>
        <w:autoSpaceDE w:val="0"/>
        <w:autoSpaceDN w:val="0"/>
        <w:adjustRightInd w:val="0"/>
        <w:spacing w:line="360" w:lineRule="atLeast"/>
        <w:jc w:val="center"/>
        <w:rPr>
          <w:rFonts w:asciiTheme="majorHAnsi" w:hAnsiTheme="majorHAnsi"/>
          <w:b/>
        </w:rPr>
      </w:pPr>
    </w:p>
    <w:p w:rsidR="00E95842" w:rsidRDefault="00E95842" w:rsidP="00705957">
      <w:pPr>
        <w:widowControl w:val="0"/>
        <w:tabs>
          <w:tab w:val="left" w:pos="220"/>
          <w:tab w:val="left" w:pos="720"/>
        </w:tabs>
        <w:autoSpaceDE w:val="0"/>
        <w:autoSpaceDN w:val="0"/>
        <w:adjustRightInd w:val="0"/>
        <w:rPr>
          <w:rFonts w:asciiTheme="majorHAnsi" w:hAnsiTheme="majorHAnsi"/>
        </w:rPr>
      </w:pPr>
    </w:p>
    <w:p w:rsidR="00705957" w:rsidRDefault="00D55500" w:rsidP="00705957">
      <w:pPr>
        <w:widowControl w:val="0"/>
        <w:tabs>
          <w:tab w:val="left" w:pos="220"/>
          <w:tab w:val="left" w:pos="720"/>
        </w:tabs>
        <w:autoSpaceDE w:val="0"/>
        <w:autoSpaceDN w:val="0"/>
        <w:adjustRightInd w:val="0"/>
        <w:rPr>
          <w:rFonts w:asciiTheme="majorHAnsi" w:hAnsiTheme="majorHAnsi" w:cs="Times New Roman"/>
          <w:color w:val="FF0000"/>
          <w:position w:val="13"/>
          <w:vertAlign w:val="superscript"/>
        </w:rPr>
      </w:pPr>
      <w:r w:rsidRPr="00D55500">
        <w:rPr>
          <w:rFonts w:asciiTheme="majorHAnsi" w:hAnsiTheme="majorHAnsi"/>
          <w:noProof/>
        </w:rPr>
        <mc:AlternateContent>
          <mc:Choice Requires="wps">
            <w:drawing>
              <wp:anchor distT="45720" distB="45720" distL="114300" distR="114300" simplePos="0" relativeHeight="251661312" behindDoc="0" locked="0" layoutInCell="1" allowOverlap="1" wp14:anchorId="1AA5C105" wp14:editId="63EAA56C">
                <wp:simplePos x="0" y="0"/>
                <wp:positionH relativeFrom="column">
                  <wp:posOffset>4008120</wp:posOffset>
                </wp:positionH>
                <wp:positionV relativeFrom="paragraph">
                  <wp:posOffset>222885</wp:posOffset>
                </wp:positionV>
                <wp:extent cx="2360930" cy="1404620"/>
                <wp:effectExtent l="0" t="0" r="1524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lumMod val="40000"/>
                            <a:lumOff val="60000"/>
                          </a:schemeClr>
                        </a:solidFill>
                        <a:ln w="9525">
                          <a:solidFill>
                            <a:srgbClr val="000000"/>
                          </a:solidFill>
                          <a:miter lim="800000"/>
                          <a:headEnd/>
                          <a:tailEnd/>
                        </a:ln>
                      </wps:spPr>
                      <wps:txbx>
                        <w:txbxContent>
                          <w:p w:rsidR="00D55500" w:rsidRDefault="00D55500" w:rsidP="00D55500">
                            <w:pPr>
                              <w:rPr>
                                <w:rFonts w:asciiTheme="majorHAnsi" w:hAnsiTheme="majorHAnsi"/>
                              </w:rPr>
                            </w:pPr>
                            <w:r>
                              <w:rPr>
                                <w:rFonts w:asciiTheme="majorHAnsi" w:hAnsiTheme="majorHAnsi"/>
                              </w:rPr>
                              <w:t>Quotes from past participants of the NCECHW health literacy training:</w:t>
                            </w:r>
                          </w:p>
                          <w:p w:rsidR="00D55500" w:rsidRPr="00EA4BE8" w:rsidRDefault="00D55500" w:rsidP="00D55500">
                            <w:pPr>
                              <w:pStyle w:val="ListParagraph"/>
                              <w:numPr>
                                <w:ilvl w:val="0"/>
                                <w:numId w:val="2"/>
                              </w:numPr>
                              <w:rPr>
                                <w:rFonts w:asciiTheme="majorHAnsi" w:hAnsiTheme="majorHAnsi"/>
                                <w:i/>
                              </w:rPr>
                            </w:pPr>
                            <w:r w:rsidRPr="00EA4BE8">
                              <w:rPr>
                                <w:rFonts w:asciiTheme="majorHAnsi" w:hAnsiTheme="majorHAnsi"/>
                                <w:i/>
                              </w:rPr>
                              <w:t>“I am so excited to bring this training back to my community!”</w:t>
                            </w:r>
                          </w:p>
                          <w:p w:rsidR="00D55500" w:rsidRPr="00EA4BE8" w:rsidRDefault="00D55500" w:rsidP="00D55500">
                            <w:pPr>
                              <w:pStyle w:val="ListParagraph"/>
                              <w:numPr>
                                <w:ilvl w:val="0"/>
                                <w:numId w:val="2"/>
                              </w:numPr>
                              <w:rPr>
                                <w:rFonts w:asciiTheme="majorHAnsi" w:hAnsiTheme="majorHAnsi"/>
                                <w:i/>
                              </w:rPr>
                            </w:pPr>
                            <w:r w:rsidRPr="00EA4BE8">
                              <w:rPr>
                                <w:rFonts w:asciiTheme="majorHAnsi" w:hAnsiTheme="majorHAnsi"/>
                                <w:i/>
                              </w:rPr>
                              <w:t>“In 10 years of working with Head Start, this has been the BEST training I’ve ever attended.  Not only did we receive valuable information, we were shown through various modalities how to implement!  Thanks so much!”</w:t>
                            </w:r>
                          </w:p>
                          <w:p w:rsidR="00D55500" w:rsidRPr="00EA4BE8" w:rsidRDefault="00D55500" w:rsidP="00D55500">
                            <w:pPr>
                              <w:pStyle w:val="ListParagraph"/>
                              <w:numPr>
                                <w:ilvl w:val="0"/>
                                <w:numId w:val="2"/>
                              </w:numPr>
                              <w:rPr>
                                <w:rFonts w:asciiTheme="majorHAnsi" w:hAnsiTheme="majorHAnsi"/>
                                <w:i/>
                              </w:rPr>
                            </w:pPr>
                            <w:r w:rsidRPr="00EA4BE8">
                              <w:rPr>
                                <w:rFonts w:asciiTheme="majorHAnsi" w:hAnsiTheme="majorHAnsi"/>
                                <w:i/>
                              </w:rPr>
                              <w:t>“I have to share that I have not been this excited about a training in a long time.  Even though times are tough with budget cuts, it is so nice to have something positive to focus on.”</w:t>
                            </w:r>
                          </w:p>
                          <w:p w:rsidR="00D55500" w:rsidRPr="00EA4BE8" w:rsidRDefault="00D55500" w:rsidP="00D55500">
                            <w:pPr>
                              <w:pStyle w:val="ListParagraph"/>
                              <w:numPr>
                                <w:ilvl w:val="0"/>
                                <w:numId w:val="2"/>
                              </w:numPr>
                              <w:rPr>
                                <w:rFonts w:asciiTheme="majorHAnsi" w:hAnsiTheme="majorHAnsi"/>
                                <w:i/>
                              </w:rPr>
                            </w:pPr>
                            <w:r w:rsidRPr="00EA4BE8">
                              <w:rPr>
                                <w:rFonts w:asciiTheme="majorHAnsi" w:hAnsiTheme="majorHAnsi"/>
                                <w:i/>
                              </w:rPr>
                              <w:t>“The training of trainers was a life-changing experience.  I feel motivated to take this program to my families and help change their lives.”</w:t>
                            </w:r>
                          </w:p>
                          <w:p w:rsidR="00D55500" w:rsidRDefault="00D5550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AA5C105" id="_x0000_t202" coordsize="21600,21600" o:spt="202" path="m,l,21600r21600,l21600,xe">
                <v:stroke joinstyle="miter"/>
                <v:path gradientshapeok="t" o:connecttype="rect"/>
              </v:shapetype>
              <v:shape id="Text Box 2" o:spid="_x0000_s1026" type="#_x0000_t202" style="position:absolute;margin-left:315.6pt;margin-top:17.5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" fillcolor="#fbd4b4 [1305]">
                <v:textbox style="mso-fit-shape-to-text:t">
                  <w:txbxContent>
                    <w:p w:rsidR="00D55500" w:rsidRDefault="00D55500" w:rsidP="00D55500">
                      <w:pPr>
                        <w:rPr>
                          <w:rFonts w:asciiTheme="majorHAnsi" w:hAnsiTheme="majorHAnsi"/>
                        </w:rPr>
                      </w:pPr>
                      <w:r>
                        <w:rPr>
                          <w:rFonts w:asciiTheme="majorHAnsi" w:hAnsiTheme="majorHAnsi"/>
                        </w:rPr>
                        <w:t>Quotes from past participants of the NCECHW health literacy training:</w:t>
                      </w:r>
                    </w:p>
                    <w:p w:rsidR="00D55500" w:rsidRPr="00EA4BE8" w:rsidRDefault="00D55500" w:rsidP="00D55500">
                      <w:pPr>
                        <w:pStyle w:val="ListParagraph"/>
                        <w:numPr>
                          <w:ilvl w:val="0"/>
                          <w:numId w:val="2"/>
                        </w:numPr>
                        <w:rPr>
                          <w:rFonts w:asciiTheme="majorHAnsi" w:hAnsiTheme="majorHAnsi"/>
                          <w:i/>
                        </w:rPr>
                      </w:pPr>
                      <w:r w:rsidRPr="00EA4BE8">
                        <w:rPr>
                          <w:rFonts w:asciiTheme="majorHAnsi" w:hAnsiTheme="majorHAnsi"/>
                          <w:i/>
                        </w:rPr>
                        <w:t>“I am so excited to bring this training back to my community!”</w:t>
                      </w:r>
                    </w:p>
                    <w:p w:rsidR="00D55500" w:rsidRPr="00EA4BE8" w:rsidRDefault="00D55500" w:rsidP="00D55500">
                      <w:pPr>
                        <w:pStyle w:val="ListParagraph"/>
                        <w:numPr>
                          <w:ilvl w:val="0"/>
                          <w:numId w:val="2"/>
                        </w:numPr>
                        <w:rPr>
                          <w:rFonts w:asciiTheme="majorHAnsi" w:hAnsiTheme="majorHAnsi"/>
                          <w:i/>
                        </w:rPr>
                      </w:pPr>
                      <w:r w:rsidRPr="00EA4BE8">
                        <w:rPr>
                          <w:rFonts w:asciiTheme="majorHAnsi" w:hAnsiTheme="majorHAnsi"/>
                          <w:i/>
                        </w:rPr>
                        <w:t>“In 10 years of working with Head Start, this has been the BEST training I’ve ever attended.  Not only did we receive valuable information, we were shown through various modalities how to implement!  Thanks so much!”</w:t>
                      </w:r>
                    </w:p>
                    <w:p w:rsidR="00D55500" w:rsidRPr="00EA4BE8" w:rsidRDefault="00D55500" w:rsidP="00D55500">
                      <w:pPr>
                        <w:pStyle w:val="ListParagraph"/>
                        <w:numPr>
                          <w:ilvl w:val="0"/>
                          <w:numId w:val="2"/>
                        </w:numPr>
                        <w:rPr>
                          <w:rFonts w:asciiTheme="majorHAnsi" w:hAnsiTheme="majorHAnsi"/>
                          <w:i/>
                        </w:rPr>
                      </w:pPr>
                      <w:r w:rsidRPr="00EA4BE8">
                        <w:rPr>
                          <w:rFonts w:asciiTheme="majorHAnsi" w:hAnsiTheme="majorHAnsi"/>
                          <w:i/>
                        </w:rPr>
                        <w:t>“I have to share that I have not been this excited about a training in a long time.  Even though times are tough with budget cuts, it is so nice to have something positive to focus on.”</w:t>
                      </w:r>
                    </w:p>
                    <w:p w:rsidR="00D55500" w:rsidRPr="00EA4BE8" w:rsidRDefault="00D55500" w:rsidP="00D55500">
                      <w:pPr>
                        <w:pStyle w:val="ListParagraph"/>
                        <w:numPr>
                          <w:ilvl w:val="0"/>
                          <w:numId w:val="2"/>
                        </w:numPr>
                        <w:rPr>
                          <w:rFonts w:asciiTheme="majorHAnsi" w:hAnsiTheme="majorHAnsi"/>
                          <w:i/>
                        </w:rPr>
                      </w:pPr>
                      <w:r w:rsidRPr="00EA4BE8">
                        <w:rPr>
                          <w:rFonts w:asciiTheme="majorHAnsi" w:hAnsiTheme="majorHAnsi"/>
                          <w:i/>
                        </w:rPr>
                        <w:t>“The training of trainers was a life-changing experience.  I feel motivated to take this program to my families and help change their lives.”</w:t>
                      </w:r>
                    </w:p>
                    <w:p w:rsidR="00D55500" w:rsidRDefault="00D55500"/>
                  </w:txbxContent>
                </v:textbox>
                <w10:wrap type="square"/>
              </v:shape>
            </w:pict>
          </mc:Fallback>
        </mc:AlternateContent>
      </w:r>
      <w:r w:rsidR="00853386" w:rsidRPr="00705957">
        <w:rPr>
          <w:rFonts w:asciiTheme="majorHAnsi" w:hAnsiTheme="majorHAnsi"/>
        </w:rPr>
        <w:t xml:space="preserve">The </w:t>
      </w:r>
      <w:r w:rsidR="00FB5179" w:rsidRPr="00705957">
        <w:rPr>
          <w:rFonts w:asciiTheme="majorHAnsi" w:hAnsiTheme="majorHAnsi"/>
        </w:rPr>
        <w:t>health information</w:t>
      </w:r>
      <w:r w:rsidR="00853386" w:rsidRPr="00705957">
        <w:rPr>
          <w:rFonts w:asciiTheme="majorHAnsi" w:hAnsiTheme="majorHAnsi"/>
        </w:rPr>
        <w:t xml:space="preserve"> readily available today </w:t>
      </w:r>
      <w:r w:rsidR="00FB5179" w:rsidRPr="00705957">
        <w:rPr>
          <w:rFonts w:asciiTheme="majorHAnsi" w:hAnsiTheme="majorHAnsi"/>
        </w:rPr>
        <w:t>is not usable by mo</w:t>
      </w:r>
      <w:r w:rsidR="00853386" w:rsidRPr="00705957">
        <w:rPr>
          <w:rFonts w:asciiTheme="majorHAnsi" w:hAnsiTheme="majorHAnsi"/>
        </w:rPr>
        <w:t xml:space="preserve">st Americans. </w:t>
      </w:r>
      <w:r w:rsidR="00EE377E" w:rsidRPr="00705957">
        <w:rPr>
          <w:rFonts w:asciiTheme="majorHAnsi" w:hAnsiTheme="majorHAnsi"/>
        </w:rPr>
        <w:t>Nearly 9 out of 10 adults have</w:t>
      </w:r>
      <w:r w:rsidR="00EF39ED" w:rsidRPr="00705957">
        <w:rPr>
          <w:rFonts w:asciiTheme="majorHAnsi" w:hAnsiTheme="majorHAnsi"/>
        </w:rPr>
        <w:t xml:space="preserve"> limited health literacy and find it </w:t>
      </w:r>
      <w:r w:rsidR="00EE377E" w:rsidRPr="00705957">
        <w:rPr>
          <w:rFonts w:asciiTheme="majorHAnsi" w:hAnsiTheme="majorHAnsi"/>
        </w:rPr>
        <w:t>difficult</w:t>
      </w:r>
      <w:r w:rsidR="00EF39ED" w:rsidRPr="00705957">
        <w:rPr>
          <w:rFonts w:asciiTheme="majorHAnsi" w:hAnsiTheme="majorHAnsi"/>
        </w:rPr>
        <w:t xml:space="preserve"> to</w:t>
      </w:r>
      <w:r w:rsidR="00EE377E" w:rsidRPr="00705957">
        <w:rPr>
          <w:rFonts w:asciiTheme="majorHAnsi" w:hAnsiTheme="majorHAnsi"/>
        </w:rPr>
        <w:t xml:space="preserve"> </w:t>
      </w:r>
      <w:r w:rsidR="008F122A" w:rsidRPr="00705957">
        <w:rPr>
          <w:rFonts w:asciiTheme="majorHAnsi" w:hAnsiTheme="majorHAnsi"/>
        </w:rPr>
        <w:t xml:space="preserve">fully </w:t>
      </w:r>
      <w:r w:rsidR="00EE377E" w:rsidRPr="00705957">
        <w:rPr>
          <w:rFonts w:asciiTheme="majorHAnsi" w:hAnsiTheme="majorHAnsi"/>
        </w:rPr>
        <w:t>us</w:t>
      </w:r>
      <w:r w:rsidR="00EF39ED" w:rsidRPr="00705957">
        <w:rPr>
          <w:rFonts w:asciiTheme="majorHAnsi" w:hAnsiTheme="majorHAnsi"/>
        </w:rPr>
        <w:t>e</w:t>
      </w:r>
      <w:r w:rsidR="00853386" w:rsidRPr="00705957">
        <w:rPr>
          <w:rFonts w:asciiTheme="majorHAnsi" w:hAnsiTheme="majorHAnsi"/>
        </w:rPr>
        <w:t xml:space="preserve"> and follow</w:t>
      </w:r>
      <w:r w:rsidR="00EE377E" w:rsidRPr="00705957">
        <w:rPr>
          <w:rFonts w:asciiTheme="majorHAnsi" w:hAnsiTheme="majorHAnsi"/>
        </w:rPr>
        <w:t xml:space="preserve"> everyday health information</w:t>
      </w:r>
      <w:r w:rsidR="005D5A7D">
        <w:rPr>
          <w:rFonts w:asciiTheme="majorHAnsi" w:hAnsiTheme="majorHAnsi"/>
        </w:rPr>
        <w:t>.</w:t>
      </w:r>
      <w:r w:rsidR="004150C8" w:rsidRPr="00705957">
        <w:rPr>
          <w:rFonts w:asciiTheme="majorHAnsi" w:hAnsiTheme="majorHAnsi" w:cs="Times New Roman"/>
          <w:color w:val="FF0000"/>
          <w:position w:val="13"/>
          <w:vertAlign w:val="superscript"/>
        </w:rPr>
        <w:t xml:space="preserve"> 1,2,3</w:t>
      </w:r>
      <w:r w:rsidR="00EE377E" w:rsidRPr="00705957">
        <w:rPr>
          <w:rFonts w:asciiTheme="majorHAnsi" w:hAnsiTheme="majorHAnsi"/>
        </w:rPr>
        <w:t xml:space="preserve"> </w:t>
      </w:r>
      <w:r w:rsidR="00EF39ED" w:rsidRPr="00705957">
        <w:rPr>
          <w:rFonts w:asciiTheme="majorHAnsi" w:hAnsiTheme="majorHAnsi" w:cs="Calibri"/>
        </w:rPr>
        <w:t>Health literacy is defined as the degree to which individuals have the capacity to obtain, process, and understand basic health information and services needed to make appropriate health decisions.</w:t>
      </w:r>
      <w:r w:rsidR="00EF39ED" w:rsidRPr="00705957">
        <w:rPr>
          <w:rFonts w:asciiTheme="majorHAnsi" w:hAnsiTheme="majorHAnsi" w:cs="Times New Roman"/>
          <w:color w:val="FF0000"/>
          <w:position w:val="13"/>
          <w:vertAlign w:val="superscript"/>
        </w:rPr>
        <w:t>4</w:t>
      </w:r>
      <w:r w:rsidR="00EF39ED" w:rsidRPr="00705957">
        <w:rPr>
          <w:rFonts w:asciiTheme="majorHAnsi" w:hAnsiTheme="majorHAnsi" w:cs="Times New Roman"/>
          <w:color w:val="FF0000"/>
          <w:position w:val="13"/>
        </w:rPr>
        <w:t xml:space="preserve"> </w:t>
      </w:r>
      <w:r w:rsidR="00853386" w:rsidRPr="00705957">
        <w:rPr>
          <w:rFonts w:asciiTheme="majorHAnsi" w:hAnsiTheme="majorHAnsi" w:cs="Calibri"/>
        </w:rPr>
        <w:t>Limited health literacy affects people’s ability to adopt healthy lifestyle behaviors and is associated with worse health outcomes and higher costs.</w:t>
      </w:r>
      <w:r w:rsidR="00853386" w:rsidRPr="00705957">
        <w:rPr>
          <w:rFonts w:asciiTheme="majorHAnsi" w:hAnsiTheme="majorHAnsi" w:cs="Times New Roman"/>
          <w:color w:val="FF0000"/>
          <w:position w:val="13"/>
          <w:vertAlign w:val="superscript"/>
        </w:rPr>
        <w:t>5</w:t>
      </w:r>
      <w:r w:rsidR="00853386" w:rsidRPr="00705957">
        <w:rPr>
          <w:rFonts w:asciiTheme="majorHAnsi" w:hAnsiTheme="majorHAnsi" w:cs="Times New Roman"/>
          <w:color w:val="FF0000"/>
          <w:position w:val="13"/>
        </w:rPr>
        <w:t xml:space="preserve"> </w:t>
      </w:r>
      <w:r w:rsidR="00853386" w:rsidRPr="00705957">
        <w:rPr>
          <w:rFonts w:asciiTheme="majorHAnsi" w:hAnsiTheme="majorHAnsi"/>
        </w:rPr>
        <w:t>Without clear information and an understanding of prevention and healthy lifestyles, people are more likely to skip necessary medical tests, visit the emergency room more often, and have a hard time managing chronic diseases.</w:t>
      </w:r>
      <w:r w:rsidR="00853386" w:rsidRPr="00705957">
        <w:rPr>
          <w:rFonts w:asciiTheme="majorHAnsi" w:hAnsiTheme="majorHAnsi" w:cs="Times New Roman"/>
          <w:color w:val="FF0000"/>
          <w:position w:val="13"/>
          <w:vertAlign w:val="superscript"/>
        </w:rPr>
        <w:t>1</w:t>
      </w:r>
    </w:p>
    <w:p w:rsidR="00EE377E" w:rsidRPr="00705957" w:rsidRDefault="00EE377E" w:rsidP="00705957">
      <w:pPr>
        <w:widowControl w:val="0"/>
        <w:tabs>
          <w:tab w:val="left" w:pos="220"/>
          <w:tab w:val="left" w:pos="720"/>
        </w:tabs>
        <w:autoSpaceDE w:val="0"/>
        <w:autoSpaceDN w:val="0"/>
        <w:adjustRightInd w:val="0"/>
        <w:rPr>
          <w:rFonts w:asciiTheme="majorHAnsi" w:hAnsiTheme="majorHAnsi" w:cs="Times"/>
        </w:rPr>
      </w:pPr>
      <w:r w:rsidRPr="00705957">
        <w:rPr>
          <w:rFonts w:ascii="MS Gothic" w:eastAsia="MS Gothic" w:hAnsi="MS Gothic" w:cs="MS Gothic" w:hint="eastAsia"/>
        </w:rPr>
        <w:t> </w:t>
      </w:r>
    </w:p>
    <w:p w:rsidR="00EE377E" w:rsidRPr="00705957" w:rsidRDefault="003A3C06" w:rsidP="00705957">
      <w:pPr>
        <w:widowControl w:val="0"/>
        <w:tabs>
          <w:tab w:val="left" w:pos="90"/>
        </w:tabs>
        <w:autoSpaceDE w:val="0"/>
        <w:autoSpaceDN w:val="0"/>
        <w:adjustRightInd w:val="0"/>
        <w:rPr>
          <w:rFonts w:asciiTheme="majorHAnsi" w:hAnsiTheme="majorHAnsi" w:cs="Times New Roman"/>
        </w:rPr>
      </w:pPr>
      <w:r w:rsidRPr="00705957">
        <w:rPr>
          <w:rFonts w:asciiTheme="majorHAnsi" w:hAnsiTheme="majorHAnsi" w:cs="Melior"/>
        </w:rPr>
        <w:t>Early childhood programs</w:t>
      </w:r>
      <w:r w:rsidR="00C836D2" w:rsidRPr="00705957">
        <w:rPr>
          <w:rFonts w:asciiTheme="majorHAnsi" w:hAnsiTheme="majorHAnsi" w:cs="Melior"/>
        </w:rPr>
        <w:t xml:space="preserve"> can </w:t>
      </w:r>
      <w:r w:rsidR="005B1273" w:rsidRPr="00705957">
        <w:rPr>
          <w:rFonts w:asciiTheme="majorHAnsi" w:hAnsiTheme="majorHAnsi" w:cs="Melior"/>
        </w:rPr>
        <w:t>have an active role in improving</w:t>
      </w:r>
      <w:r w:rsidR="00C836D2" w:rsidRPr="00705957">
        <w:rPr>
          <w:rFonts w:asciiTheme="majorHAnsi" w:hAnsiTheme="majorHAnsi" w:cs="Melior"/>
        </w:rPr>
        <w:t xml:space="preserve"> the health literacy of </w:t>
      </w:r>
      <w:r w:rsidR="00295FDB" w:rsidRPr="00705957">
        <w:rPr>
          <w:rFonts w:asciiTheme="majorHAnsi" w:hAnsiTheme="majorHAnsi" w:cs="Melior"/>
        </w:rPr>
        <w:t>their families b</w:t>
      </w:r>
      <w:r w:rsidR="00C836D2" w:rsidRPr="00705957">
        <w:rPr>
          <w:rFonts w:asciiTheme="majorHAnsi" w:hAnsiTheme="majorHAnsi" w:cs="Melior"/>
        </w:rPr>
        <w:t xml:space="preserve">y </w:t>
      </w:r>
      <w:r w:rsidR="00295FDB" w:rsidRPr="00705957">
        <w:rPr>
          <w:rFonts w:asciiTheme="majorHAnsi" w:hAnsiTheme="majorHAnsi" w:cs="Melior"/>
        </w:rPr>
        <w:t xml:space="preserve">building partnerships with parents and caretakers focused on the health and well-being of their children.  </w:t>
      </w:r>
      <w:r w:rsidR="00295FDB" w:rsidRPr="00705957">
        <w:rPr>
          <w:rFonts w:asciiTheme="majorHAnsi" w:hAnsiTheme="majorHAnsi" w:cs="ﬂÙø◊ÁË"/>
        </w:rPr>
        <w:t>Parental health literacy is defined as a parent’s knowledge and understanding about basic health</w:t>
      </w:r>
      <w:r w:rsidR="00295FDB" w:rsidRPr="00705957">
        <w:rPr>
          <w:rFonts w:asciiTheme="majorHAnsi" w:hAnsiTheme="majorHAnsi" w:cs="Times New Roman"/>
        </w:rPr>
        <w:t xml:space="preserve"> topics as well as their ability to navigate health systems,</w:t>
      </w:r>
      <w:r w:rsidR="005D5A7D" w:rsidRPr="00F924DE">
        <w:rPr>
          <w:rFonts w:asciiTheme="majorHAnsi" w:hAnsiTheme="majorHAnsi" w:cs="Times New Roman"/>
          <w:color w:val="FF0000"/>
          <w:position w:val="13"/>
          <w:vertAlign w:val="superscript"/>
        </w:rPr>
        <w:t>7</w:t>
      </w:r>
      <w:r w:rsidR="005D5A7D">
        <w:rPr>
          <w:rFonts w:asciiTheme="majorHAnsi" w:hAnsiTheme="majorHAnsi" w:cs="Times New Roman"/>
          <w:color w:val="FF0000"/>
          <w:position w:val="13"/>
          <w:vertAlign w:val="superscript"/>
        </w:rPr>
        <w:t xml:space="preserve"> </w:t>
      </w:r>
      <w:r w:rsidR="00E8146C">
        <w:rPr>
          <w:rFonts w:asciiTheme="majorHAnsi" w:hAnsiTheme="majorHAnsi" w:cs="Times New Roman"/>
        </w:rPr>
        <w:t>which is</w:t>
      </w:r>
      <w:r w:rsidR="00295FDB" w:rsidRPr="00705957">
        <w:rPr>
          <w:rFonts w:asciiTheme="majorHAnsi" w:hAnsiTheme="majorHAnsi" w:cs="Times New Roman"/>
        </w:rPr>
        <w:t xml:space="preserve"> linked to health and long-term outcomes of </w:t>
      </w:r>
      <w:r w:rsidR="00E8146C">
        <w:rPr>
          <w:rFonts w:asciiTheme="majorHAnsi" w:hAnsiTheme="majorHAnsi" w:cs="Times New Roman"/>
        </w:rPr>
        <w:t xml:space="preserve">their </w:t>
      </w:r>
      <w:r w:rsidR="00295FDB" w:rsidRPr="00705957">
        <w:rPr>
          <w:rFonts w:asciiTheme="majorHAnsi" w:hAnsiTheme="majorHAnsi" w:cs="Times New Roman"/>
        </w:rPr>
        <w:t xml:space="preserve">young children. </w:t>
      </w:r>
      <w:r w:rsidR="00E8146C">
        <w:rPr>
          <w:rFonts w:asciiTheme="majorHAnsi" w:hAnsiTheme="majorHAnsi" w:cs="Times New Roman"/>
        </w:rPr>
        <w:t xml:space="preserve">Numerous studies have found </w:t>
      </w:r>
      <w:r w:rsidR="007863C8" w:rsidRPr="00705957">
        <w:rPr>
          <w:rFonts w:asciiTheme="majorHAnsi" w:hAnsiTheme="majorHAnsi" w:cs="Times New Roman"/>
        </w:rPr>
        <w:t>a link between low parental health literacy and child health outcomes and found evidence that interventions providing written materials</w:t>
      </w:r>
      <w:r w:rsidR="00E8146C">
        <w:rPr>
          <w:rFonts w:asciiTheme="majorHAnsi" w:hAnsiTheme="majorHAnsi" w:cs="Times New Roman"/>
        </w:rPr>
        <w:t xml:space="preserve"> and educational opportunities</w:t>
      </w:r>
      <w:r w:rsidR="007863C8" w:rsidRPr="00705957">
        <w:rPr>
          <w:rFonts w:asciiTheme="majorHAnsi" w:hAnsiTheme="majorHAnsi" w:cs="Times New Roman"/>
        </w:rPr>
        <w:t xml:space="preserve"> can increase parental health knowledge and improve health behaviors.</w:t>
      </w:r>
      <w:r w:rsidR="00F924DE">
        <w:rPr>
          <w:rFonts w:asciiTheme="majorHAnsi" w:hAnsiTheme="majorHAnsi" w:cs="Times New Roman"/>
          <w:color w:val="FF0000"/>
          <w:position w:val="13"/>
          <w:vertAlign w:val="superscript"/>
        </w:rPr>
        <w:t>6,8</w:t>
      </w:r>
      <w:r w:rsidR="00EE377E" w:rsidRPr="00705957">
        <w:rPr>
          <w:rFonts w:asciiTheme="majorHAnsi" w:hAnsiTheme="majorHAnsi" w:cs="Times New Roman"/>
        </w:rPr>
        <w:t xml:space="preserve"> </w:t>
      </w:r>
      <w:r w:rsidR="007863C8" w:rsidRPr="00705957">
        <w:rPr>
          <w:rFonts w:asciiTheme="majorHAnsi" w:hAnsiTheme="majorHAnsi" w:cs="Times New Roman"/>
        </w:rPr>
        <w:t>To effectively reach parents</w:t>
      </w:r>
      <w:r w:rsidR="00295FDB" w:rsidRPr="00705957">
        <w:rPr>
          <w:rFonts w:asciiTheme="majorHAnsi" w:hAnsiTheme="majorHAnsi" w:cs="Times New Roman"/>
        </w:rPr>
        <w:t xml:space="preserve"> and change behavior</w:t>
      </w:r>
      <w:r w:rsidR="007863C8" w:rsidRPr="00705957">
        <w:rPr>
          <w:rFonts w:asciiTheme="majorHAnsi" w:hAnsiTheme="majorHAnsi" w:cs="Times New Roman"/>
        </w:rPr>
        <w:t xml:space="preserve">, </w:t>
      </w:r>
      <w:r w:rsidRPr="00705957">
        <w:rPr>
          <w:rFonts w:asciiTheme="majorHAnsi" w:hAnsiTheme="majorHAnsi" w:cs="Times New Roman"/>
        </w:rPr>
        <w:t xml:space="preserve">interventions need to be engaging, culturally sensitive, and in a clear language that can </w:t>
      </w:r>
      <w:r w:rsidR="00295FDB" w:rsidRPr="00705957">
        <w:rPr>
          <w:rFonts w:asciiTheme="majorHAnsi" w:hAnsiTheme="majorHAnsi" w:cs="Times New Roman"/>
        </w:rPr>
        <w:t xml:space="preserve">be </w:t>
      </w:r>
      <w:r w:rsidRPr="00705957">
        <w:rPr>
          <w:rFonts w:asciiTheme="majorHAnsi" w:hAnsiTheme="majorHAnsi" w:cs="Times New Roman"/>
        </w:rPr>
        <w:t>unders</w:t>
      </w:r>
      <w:r w:rsidR="00295FDB" w:rsidRPr="00705957">
        <w:rPr>
          <w:rFonts w:asciiTheme="majorHAnsi" w:hAnsiTheme="majorHAnsi" w:cs="Times New Roman"/>
        </w:rPr>
        <w:t xml:space="preserve">tood. Improving parental health literacy also has the potential to improve children’s school readiness and long-term outcomes, as research documents </w:t>
      </w:r>
      <w:r w:rsidR="00EE377E" w:rsidRPr="00705957">
        <w:rPr>
          <w:rFonts w:asciiTheme="majorHAnsi" w:hAnsiTheme="majorHAnsi" w:cs="Times New Roman"/>
        </w:rPr>
        <w:t>a strong link between child health and later educational success</w:t>
      </w:r>
      <w:r w:rsidR="00F924DE">
        <w:rPr>
          <w:rFonts w:asciiTheme="majorHAnsi" w:hAnsiTheme="majorHAnsi" w:cs="Times New Roman"/>
        </w:rPr>
        <w:t>.</w:t>
      </w:r>
      <w:r w:rsidR="004150C8" w:rsidRPr="00F924DE">
        <w:rPr>
          <w:rFonts w:asciiTheme="majorHAnsi" w:hAnsiTheme="majorHAnsi" w:cs="Times New Roman"/>
          <w:color w:val="FF0000"/>
          <w:position w:val="13"/>
          <w:vertAlign w:val="superscript"/>
        </w:rPr>
        <w:t>9,10,11</w:t>
      </w:r>
    </w:p>
    <w:p w:rsidR="00EE377E" w:rsidRPr="00705957" w:rsidRDefault="00EE377E" w:rsidP="00705957">
      <w:pPr>
        <w:rPr>
          <w:rFonts w:asciiTheme="majorHAnsi" w:hAnsiTheme="majorHAnsi"/>
        </w:rPr>
      </w:pPr>
    </w:p>
    <w:p w:rsidR="00D55500" w:rsidRDefault="00D55500" w:rsidP="00F924DE">
      <w:pPr>
        <w:rPr>
          <w:rFonts w:asciiTheme="majorHAnsi" w:hAnsiTheme="majorHAnsi"/>
        </w:rPr>
      </w:pPr>
      <w:r w:rsidRPr="00D55500">
        <w:rPr>
          <w:rFonts w:asciiTheme="majorHAnsi" w:hAnsiTheme="majorHAnsi"/>
          <w:noProof/>
        </w:rPr>
        <w:lastRenderedPageBreak/>
        <mc:AlternateContent>
          <mc:Choice Requires="wps">
            <w:drawing>
              <wp:anchor distT="45720" distB="45720" distL="114300" distR="114300" simplePos="0" relativeHeight="251659264" behindDoc="0" locked="0" layoutInCell="1" allowOverlap="1" wp14:anchorId="432A9B87" wp14:editId="549D60CF">
                <wp:simplePos x="0" y="0"/>
                <wp:positionH relativeFrom="column">
                  <wp:posOffset>3832860</wp:posOffset>
                </wp:positionH>
                <wp:positionV relativeFrom="paragraph">
                  <wp:posOffset>0</wp:posOffset>
                </wp:positionV>
                <wp:extent cx="2360930" cy="1404620"/>
                <wp:effectExtent l="0" t="0" r="152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lumMod val="40000"/>
                            <a:lumOff val="60000"/>
                          </a:schemeClr>
                        </a:solidFill>
                        <a:ln w="9525">
                          <a:solidFill>
                            <a:srgbClr val="000000"/>
                          </a:solidFill>
                          <a:miter lim="800000"/>
                          <a:headEnd/>
                          <a:tailEnd/>
                        </a:ln>
                      </wps:spPr>
                      <wps:txbx>
                        <w:txbxContent>
                          <w:p w:rsidR="00D55500" w:rsidRDefault="00D55500" w:rsidP="00D55500">
                            <w:pPr>
                              <w:rPr>
                                <w:rFonts w:asciiTheme="majorHAnsi" w:hAnsiTheme="majorHAnsi"/>
                              </w:rPr>
                            </w:pPr>
                            <w:r>
                              <w:rPr>
                                <w:rFonts w:asciiTheme="majorHAnsi" w:hAnsiTheme="majorHAnsi"/>
                              </w:rPr>
                              <w:t xml:space="preserve">A parent who attended the training at his local Head Start program shared: </w:t>
                            </w:r>
                          </w:p>
                          <w:p w:rsidR="00D55500" w:rsidRPr="00705957" w:rsidRDefault="00D55500" w:rsidP="00D55500">
                            <w:pPr>
                              <w:rPr>
                                <w:rFonts w:asciiTheme="majorHAnsi" w:hAnsiTheme="majorHAnsi"/>
                              </w:rPr>
                            </w:pPr>
                            <w:r w:rsidRPr="00EA4BE8">
                              <w:rPr>
                                <w:rFonts w:asciiTheme="majorHAnsi" w:hAnsiTheme="majorHAnsi"/>
                                <w:i/>
                              </w:rPr>
                              <w:t>“The information was presented in a way that even experienced parents had new learning.  I am more comfortable trying to handle illness or injury that can be dealt with at home.  I enjoyed the training so much that I have encouraged our Maternal Home Visiting staff to collaborate on the planning and facilitating of a class as well. Thank you!”</w:t>
                            </w:r>
                          </w:p>
                          <w:p w:rsidR="00D55500" w:rsidRDefault="00D5550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32A9B87" id="_x0000_s1027" type="#_x0000_t202" style="position:absolute;margin-left:301.8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" fillcolor="#fbd4b4 [1305]">
                <v:textbox style="mso-fit-shape-to-text:t">
                  <w:txbxContent>
                    <w:p w:rsidR="00D55500" w:rsidRDefault="00D55500" w:rsidP="00D55500">
                      <w:pPr>
                        <w:rPr>
                          <w:rFonts w:asciiTheme="majorHAnsi" w:hAnsiTheme="majorHAnsi"/>
                        </w:rPr>
                      </w:pPr>
                      <w:r>
                        <w:rPr>
                          <w:rFonts w:asciiTheme="majorHAnsi" w:hAnsiTheme="majorHAnsi"/>
                        </w:rPr>
                        <w:t xml:space="preserve">A parent who attended the training at his local Head Start program shared: </w:t>
                      </w:r>
                    </w:p>
                    <w:p w:rsidR="00D55500" w:rsidRPr="00705957" w:rsidRDefault="00D55500" w:rsidP="00D55500">
                      <w:pPr>
                        <w:rPr>
                          <w:rFonts w:asciiTheme="majorHAnsi" w:hAnsiTheme="majorHAnsi"/>
                        </w:rPr>
                      </w:pPr>
                      <w:r w:rsidRPr="00EA4BE8">
                        <w:rPr>
                          <w:rFonts w:asciiTheme="majorHAnsi" w:hAnsiTheme="majorHAnsi"/>
                          <w:i/>
                        </w:rPr>
                        <w:t>“The information was presented in a way that even experienced parents had new learning.  I am more comfortable trying to handle illness or injury that can be dealt with at home.  I enjoyed the training so much that I have encouraged our Maternal Home Visiting staff to collaborate on the planning and facilitating of a class as well. Thank you!”</w:t>
                      </w:r>
                    </w:p>
                    <w:p w:rsidR="00D55500" w:rsidRDefault="00D55500"/>
                  </w:txbxContent>
                </v:textbox>
                <w10:wrap type="square"/>
              </v:shape>
            </w:pict>
          </mc:Fallback>
        </mc:AlternateContent>
      </w:r>
      <w:r w:rsidR="00E8146C">
        <w:rPr>
          <w:rFonts w:asciiTheme="majorHAnsi" w:hAnsiTheme="majorHAnsi"/>
        </w:rPr>
        <w:t>The</w:t>
      </w:r>
      <w:r w:rsidR="004150C8" w:rsidRPr="00705957">
        <w:rPr>
          <w:rFonts w:asciiTheme="majorHAnsi" w:hAnsiTheme="majorHAnsi"/>
        </w:rPr>
        <w:t xml:space="preserve"> National Center on Early Childhood Health and Wellness</w:t>
      </w:r>
      <w:r>
        <w:rPr>
          <w:rFonts w:asciiTheme="majorHAnsi" w:hAnsiTheme="majorHAnsi"/>
        </w:rPr>
        <w:t xml:space="preserve"> (NCECHW)</w:t>
      </w:r>
      <w:r w:rsidR="004150C8" w:rsidRPr="00705957">
        <w:rPr>
          <w:rFonts w:asciiTheme="majorHAnsi" w:hAnsiTheme="majorHAnsi"/>
        </w:rPr>
        <w:t xml:space="preserve"> has successfully worked with Head Start programs nationwide to improve their families’ knowledge, skills, and understa</w:t>
      </w:r>
      <w:r>
        <w:rPr>
          <w:rFonts w:asciiTheme="majorHAnsi" w:hAnsiTheme="majorHAnsi"/>
        </w:rPr>
        <w:t xml:space="preserve">nding of basic health topics. The NCECHW Health Care </w:t>
      </w:r>
      <w:r w:rsidRPr="00CA4679">
        <w:rPr>
          <w:rFonts w:asciiTheme="majorHAnsi" w:hAnsiTheme="majorHAnsi"/>
        </w:rPr>
        <w:t>Institute</w:t>
      </w:r>
      <w:r w:rsidR="004150C8" w:rsidRPr="00CA4679">
        <w:rPr>
          <w:rFonts w:asciiTheme="majorHAnsi" w:hAnsiTheme="majorHAnsi"/>
        </w:rPr>
        <w:t xml:space="preserve"> utilizes a struct</w:t>
      </w:r>
      <w:r w:rsidR="00CA4679" w:rsidRPr="00CA4679">
        <w:rPr>
          <w:rFonts w:asciiTheme="majorHAnsi" w:hAnsiTheme="majorHAnsi"/>
        </w:rPr>
        <w:t xml:space="preserve">ured approach to health education </w:t>
      </w:r>
      <w:r w:rsidR="004150C8" w:rsidRPr="00CA4679">
        <w:rPr>
          <w:rFonts w:asciiTheme="majorHAnsi" w:hAnsiTheme="majorHAnsi"/>
        </w:rPr>
        <w:t>using busine</w:t>
      </w:r>
      <w:r w:rsidR="00E8146C" w:rsidRPr="00CA4679">
        <w:rPr>
          <w:rFonts w:asciiTheme="majorHAnsi" w:hAnsiTheme="majorHAnsi"/>
        </w:rPr>
        <w:t>ss management principles</w:t>
      </w:r>
      <w:r w:rsidR="00CA4679" w:rsidRPr="00CA4679">
        <w:rPr>
          <w:rFonts w:asciiTheme="majorHAnsi" w:hAnsiTheme="majorHAnsi"/>
        </w:rPr>
        <w:t xml:space="preserve"> such as marketing, planning, data collection, and follow-up, </w:t>
      </w:r>
      <w:r w:rsidR="00E8146C" w:rsidRPr="00CA4679">
        <w:rPr>
          <w:rFonts w:asciiTheme="majorHAnsi" w:hAnsiTheme="majorHAnsi"/>
        </w:rPr>
        <w:t>and</w:t>
      </w:r>
      <w:r w:rsidR="00CA4679" w:rsidRPr="00CA4679">
        <w:rPr>
          <w:rFonts w:asciiTheme="majorHAnsi" w:hAnsiTheme="majorHAnsi"/>
        </w:rPr>
        <w:t xml:space="preserve"> provides low-</w:t>
      </w:r>
      <w:r w:rsidR="004150C8" w:rsidRPr="00CA4679">
        <w:rPr>
          <w:rFonts w:asciiTheme="majorHAnsi" w:hAnsiTheme="majorHAnsi"/>
        </w:rPr>
        <w:t>literacy</w:t>
      </w:r>
      <w:r w:rsidR="00CA4679" w:rsidRPr="00CA4679">
        <w:rPr>
          <w:rFonts w:asciiTheme="majorHAnsi" w:hAnsiTheme="majorHAnsi"/>
        </w:rPr>
        <w:t xml:space="preserve"> health</w:t>
      </w:r>
      <w:r w:rsidR="004150C8" w:rsidRPr="00CA4679">
        <w:rPr>
          <w:rFonts w:asciiTheme="majorHAnsi" w:hAnsiTheme="majorHAnsi"/>
        </w:rPr>
        <w:t xml:space="preserve"> materials</w:t>
      </w:r>
      <w:r w:rsidR="00CA4679">
        <w:rPr>
          <w:rFonts w:asciiTheme="majorHAnsi" w:hAnsiTheme="majorHAnsi"/>
        </w:rPr>
        <w:t xml:space="preserve"> in multiple languages</w:t>
      </w:r>
      <w:r w:rsidR="004150C8" w:rsidRPr="00705957">
        <w:rPr>
          <w:rFonts w:asciiTheme="majorHAnsi" w:hAnsiTheme="majorHAnsi"/>
        </w:rPr>
        <w:t xml:space="preserve">.  More than 130,000 families have been trained since 2001.  Published research has shown consistent results: </w:t>
      </w:r>
      <w:r w:rsidR="00FB5179" w:rsidRPr="00705957">
        <w:rPr>
          <w:rFonts w:asciiTheme="majorHAnsi" w:hAnsiTheme="majorHAnsi" w:cs="Times"/>
        </w:rPr>
        <w:t>t</w:t>
      </w:r>
      <w:r w:rsidR="004150C8" w:rsidRPr="00705957">
        <w:rPr>
          <w:rFonts w:asciiTheme="majorHAnsi" w:hAnsiTheme="majorHAnsi" w:cs="Times"/>
        </w:rPr>
        <w:t>he average number of emergency room and doctor visits among parents decreased 58% and 41% respectively (p&lt;.001). Further, work days missed by the primary caretaker per year decreased 42%, and school days missed per year decreased 29% (p &lt;.001).</w:t>
      </w:r>
      <w:r w:rsidR="004150C8" w:rsidRPr="00705957">
        <w:rPr>
          <w:rFonts w:asciiTheme="majorHAnsi" w:hAnsiTheme="majorHAnsi"/>
        </w:rPr>
        <w:t xml:space="preserve"> Children spend more time learning in the classroom and parents have increased knowledge in health promoting behaviors.</w:t>
      </w:r>
      <w:r w:rsidR="00F924DE">
        <w:rPr>
          <w:rFonts w:asciiTheme="majorHAnsi" w:hAnsiTheme="majorHAnsi"/>
        </w:rPr>
        <w:t xml:space="preserve"> </w:t>
      </w:r>
      <w:r>
        <w:rPr>
          <w:rFonts w:asciiTheme="majorHAnsi" w:hAnsiTheme="majorHAnsi"/>
        </w:rPr>
        <w:t xml:space="preserve">For future Health Care Institutes, teams from both Head Start and child care programs will be able to apply to attend this in-depth training and </w:t>
      </w:r>
      <w:r w:rsidR="00CA4679">
        <w:rPr>
          <w:rFonts w:asciiTheme="majorHAnsi" w:hAnsiTheme="majorHAnsi"/>
        </w:rPr>
        <w:t>provide</w:t>
      </w:r>
      <w:r>
        <w:rPr>
          <w:rFonts w:asciiTheme="majorHAnsi" w:hAnsiTheme="majorHAnsi"/>
        </w:rPr>
        <w:t xml:space="preserve"> health education with families of children in their programs.</w:t>
      </w:r>
    </w:p>
    <w:p w:rsidR="00D55500" w:rsidRDefault="00D55500" w:rsidP="00F924DE">
      <w:pPr>
        <w:rPr>
          <w:rFonts w:asciiTheme="majorHAnsi" w:hAnsiTheme="majorHAnsi"/>
        </w:rPr>
      </w:pPr>
    </w:p>
    <w:p w:rsidR="00EE377E" w:rsidRDefault="00EE377E" w:rsidP="00F924DE">
      <w:pPr>
        <w:rPr>
          <w:rFonts w:asciiTheme="majorHAnsi" w:hAnsiTheme="majorHAnsi"/>
        </w:rPr>
      </w:pPr>
      <w:r w:rsidRPr="00705957">
        <w:rPr>
          <w:rFonts w:asciiTheme="majorHAnsi" w:hAnsiTheme="majorHAnsi"/>
        </w:rPr>
        <w:t xml:space="preserve">All </w:t>
      </w:r>
      <w:r w:rsidR="00FB5179" w:rsidRPr="00705957">
        <w:rPr>
          <w:rFonts w:asciiTheme="majorHAnsi" w:hAnsiTheme="majorHAnsi"/>
        </w:rPr>
        <w:t>early childhood programs</w:t>
      </w:r>
      <w:r w:rsidRPr="00705957">
        <w:rPr>
          <w:rFonts w:asciiTheme="majorHAnsi" w:hAnsiTheme="majorHAnsi"/>
        </w:rPr>
        <w:t xml:space="preserve"> must work together to </w:t>
      </w:r>
      <w:r w:rsidR="00FB5179" w:rsidRPr="00705957">
        <w:rPr>
          <w:rFonts w:asciiTheme="majorHAnsi" w:hAnsiTheme="majorHAnsi"/>
        </w:rPr>
        <w:t>ensure</w:t>
      </w:r>
      <w:r w:rsidRPr="00705957">
        <w:rPr>
          <w:rFonts w:asciiTheme="majorHAnsi" w:hAnsiTheme="majorHAnsi"/>
        </w:rPr>
        <w:t xml:space="preserve"> that health information and services are provided in ways that meet the needs and interest of all people. Improving health literacy should </w:t>
      </w:r>
      <w:r w:rsidR="007863C8" w:rsidRPr="00705957">
        <w:rPr>
          <w:rFonts w:asciiTheme="majorHAnsi" w:hAnsiTheme="majorHAnsi"/>
        </w:rPr>
        <w:t xml:space="preserve">continue to </w:t>
      </w:r>
      <w:r w:rsidRPr="00705957">
        <w:rPr>
          <w:rFonts w:asciiTheme="majorHAnsi" w:hAnsiTheme="majorHAnsi"/>
        </w:rPr>
        <w:t>be a national priority.</w:t>
      </w:r>
    </w:p>
    <w:p w:rsidR="00E8146C" w:rsidRDefault="00E8146C" w:rsidP="00F924DE">
      <w:pPr>
        <w:rPr>
          <w:rFonts w:asciiTheme="majorHAnsi" w:hAnsiTheme="majorHAnsi"/>
        </w:rPr>
      </w:pPr>
    </w:p>
    <w:p w:rsidR="00E95842" w:rsidRPr="00E95842" w:rsidRDefault="00E95842" w:rsidP="00E95842">
      <w:pPr>
        <w:widowControl w:val="0"/>
        <w:tabs>
          <w:tab w:val="left" w:pos="220"/>
          <w:tab w:val="left" w:pos="720"/>
        </w:tabs>
        <w:autoSpaceDE w:val="0"/>
        <w:autoSpaceDN w:val="0"/>
        <w:adjustRightInd w:val="0"/>
        <w:rPr>
          <w:rFonts w:asciiTheme="majorHAnsi" w:hAnsiTheme="majorHAnsi"/>
          <w:i/>
        </w:rPr>
      </w:pPr>
      <w:proofErr w:type="gramStart"/>
      <w:r w:rsidRPr="00E95842">
        <w:rPr>
          <w:rFonts w:asciiTheme="majorHAnsi" w:hAnsiTheme="majorHAnsi"/>
          <w:i/>
        </w:rPr>
        <w:t>National Center on Early Childhood Health and Wellness,</w:t>
      </w:r>
      <w:r w:rsidRPr="00E95842">
        <w:rPr>
          <w:i/>
        </w:rPr>
        <w:t xml:space="preserve"> </w:t>
      </w:r>
      <w:r w:rsidRPr="00E95842">
        <w:rPr>
          <w:rFonts w:asciiTheme="majorHAnsi" w:hAnsiTheme="majorHAnsi"/>
          <w:i/>
        </w:rPr>
        <w:t>American Academy of Pediatrics</w:t>
      </w:r>
      <w:r>
        <w:rPr>
          <w:rFonts w:asciiTheme="majorHAnsi" w:hAnsiTheme="majorHAnsi"/>
          <w:i/>
        </w:rPr>
        <w:t xml:space="preserve">, </w:t>
      </w:r>
      <w:r w:rsidR="00DB1F62" w:rsidRPr="00DB1F62">
        <w:rPr>
          <w:rFonts w:asciiTheme="majorHAnsi" w:hAnsiTheme="majorHAnsi"/>
          <w:i/>
        </w:rPr>
        <w:t>Ariella Herman PhD</w:t>
      </w:r>
      <w:r w:rsidR="00DB1F62">
        <w:rPr>
          <w:rFonts w:asciiTheme="majorHAnsi" w:hAnsiTheme="majorHAnsi"/>
          <w:i/>
        </w:rPr>
        <w:t>.</w:t>
      </w:r>
      <w:proofErr w:type="gramEnd"/>
    </w:p>
    <w:p w:rsidR="009B02AD" w:rsidRDefault="009B02AD" w:rsidP="00F924DE">
      <w:pPr>
        <w:rPr>
          <w:rFonts w:asciiTheme="majorHAnsi" w:hAnsiTheme="majorHAnsi"/>
        </w:rPr>
      </w:pPr>
    </w:p>
    <w:p w:rsidR="009B02AD" w:rsidRDefault="009B02AD" w:rsidP="00F924DE">
      <w:pPr>
        <w:rPr>
          <w:rFonts w:asciiTheme="majorHAnsi" w:hAnsiTheme="majorHAnsi"/>
        </w:rPr>
      </w:pPr>
    </w:p>
    <w:p w:rsidR="00EE377E" w:rsidRPr="00705957" w:rsidRDefault="00EE377E" w:rsidP="00705957">
      <w:pPr>
        <w:pStyle w:val="NormalWeb"/>
        <w:spacing w:before="0" w:beforeAutospacing="0" w:after="0" w:afterAutospacing="0"/>
        <w:rPr>
          <w:rFonts w:asciiTheme="majorHAnsi" w:hAnsiTheme="majorHAnsi"/>
          <w:sz w:val="24"/>
          <w:szCs w:val="24"/>
        </w:rPr>
      </w:pPr>
    </w:p>
    <w:p w:rsidR="00EE377E" w:rsidRPr="00705957" w:rsidRDefault="00EE377E" w:rsidP="00705957">
      <w:pPr>
        <w:numPr>
          <w:ilvl w:val="0"/>
          <w:numId w:val="1"/>
        </w:numPr>
        <w:rPr>
          <w:rFonts w:asciiTheme="majorHAnsi" w:hAnsiTheme="majorHAnsi" w:cs="Times New Roman"/>
        </w:rPr>
      </w:pPr>
      <w:r w:rsidRPr="00705957">
        <w:rPr>
          <w:rFonts w:asciiTheme="majorHAnsi" w:hAnsiTheme="majorHAnsi" w:cs="Times New Roman"/>
        </w:rPr>
        <w:t>Nielsen-</w:t>
      </w:r>
      <w:proofErr w:type="spellStart"/>
      <w:r w:rsidRPr="00705957">
        <w:rPr>
          <w:rFonts w:asciiTheme="majorHAnsi" w:hAnsiTheme="majorHAnsi" w:cs="Times New Roman"/>
        </w:rPr>
        <w:t>Bohlman</w:t>
      </w:r>
      <w:proofErr w:type="spellEnd"/>
      <w:r w:rsidRPr="00705957">
        <w:rPr>
          <w:rFonts w:asciiTheme="majorHAnsi" w:hAnsiTheme="majorHAnsi" w:cs="Times New Roman"/>
        </w:rPr>
        <w:t xml:space="preserve">, L., Panzer, A. M., &amp; </w:t>
      </w:r>
      <w:proofErr w:type="spellStart"/>
      <w:r w:rsidRPr="00705957">
        <w:rPr>
          <w:rFonts w:asciiTheme="majorHAnsi" w:hAnsiTheme="majorHAnsi" w:cs="Times New Roman"/>
        </w:rPr>
        <w:t>Kindig</w:t>
      </w:r>
      <w:proofErr w:type="spellEnd"/>
      <w:r w:rsidRPr="00705957">
        <w:rPr>
          <w:rFonts w:asciiTheme="majorHAnsi" w:hAnsiTheme="majorHAnsi" w:cs="Times New Roman"/>
        </w:rPr>
        <w:t xml:space="preserve">, D. A. (Eds.). (2004). </w:t>
      </w:r>
      <w:r w:rsidRPr="00705957">
        <w:rPr>
          <w:rFonts w:asciiTheme="majorHAnsi" w:hAnsiTheme="majorHAnsi" w:cs="Times New Roman"/>
          <w:i/>
          <w:iCs/>
        </w:rPr>
        <w:t xml:space="preserve">Health literacy: A prescription to end confusion. </w:t>
      </w:r>
      <w:r w:rsidRPr="00705957">
        <w:rPr>
          <w:rFonts w:asciiTheme="majorHAnsi" w:hAnsiTheme="majorHAnsi" w:cs="Times New Roman"/>
        </w:rPr>
        <w:t xml:space="preserve">Washington, DC: National Academies Press. </w:t>
      </w:r>
    </w:p>
    <w:p w:rsidR="00EE377E" w:rsidRPr="00705957" w:rsidRDefault="00EE377E" w:rsidP="00705957">
      <w:pPr>
        <w:numPr>
          <w:ilvl w:val="0"/>
          <w:numId w:val="1"/>
        </w:numPr>
        <w:rPr>
          <w:rFonts w:asciiTheme="majorHAnsi" w:hAnsiTheme="majorHAnsi" w:cs="Times New Roman"/>
        </w:rPr>
      </w:pPr>
      <w:proofErr w:type="spellStart"/>
      <w:r w:rsidRPr="00705957">
        <w:rPr>
          <w:rFonts w:asciiTheme="majorHAnsi" w:hAnsiTheme="majorHAnsi" w:cs="Times New Roman"/>
        </w:rPr>
        <w:t>Kutner</w:t>
      </w:r>
      <w:proofErr w:type="spellEnd"/>
      <w:r w:rsidRPr="00705957">
        <w:rPr>
          <w:rFonts w:asciiTheme="majorHAnsi" w:hAnsiTheme="majorHAnsi" w:cs="Times New Roman"/>
        </w:rPr>
        <w:t xml:space="preserve">, M., Greenberg, E., Jin, Y., &amp; Paulsen, C. (2006). </w:t>
      </w:r>
      <w:r w:rsidRPr="00705957">
        <w:rPr>
          <w:rFonts w:asciiTheme="majorHAnsi" w:hAnsiTheme="majorHAnsi" w:cs="Times New Roman"/>
          <w:i/>
          <w:iCs/>
        </w:rPr>
        <w:t xml:space="preserve">The health literacy of America’s adults: Results from the 2003 National Assessment of Adult Literacy </w:t>
      </w:r>
      <w:r w:rsidRPr="00705957">
        <w:rPr>
          <w:rFonts w:asciiTheme="majorHAnsi" w:hAnsiTheme="majorHAnsi" w:cs="Times New Roman"/>
        </w:rPr>
        <w:t xml:space="preserve">(NCES 2006-483). Washington, DC: U.S. Department of Education, National Center for Education Statistics. </w:t>
      </w:r>
    </w:p>
    <w:p w:rsidR="00EE377E" w:rsidRPr="00705957" w:rsidRDefault="00EE377E" w:rsidP="00705957">
      <w:pPr>
        <w:numPr>
          <w:ilvl w:val="0"/>
          <w:numId w:val="1"/>
        </w:numPr>
        <w:rPr>
          <w:rFonts w:asciiTheme="majorHAnsi" w:hAnsiTheme="majorHAnsi" w:cs="Times New Roman"/>
        </w:rPr>
      </w:pPr>
      <w:r w:rsidRPr="00705957">
        <w:rPr>
          <w:rFonts w:asciiTheme="majorHAnsi" w:hAnsiTheme="majorHAnsi" w:cs="Times New Roman"/>
        </w:rPr>
        <w:t xml:space="preserve">Rudd, R. E., Anderson, J. E., Oppenheimer, S., &amp; </w:t>
      </w:r>
      <w:proofErr w:type="spellStart"/>
      <w:r w:rsidRPr="00705957">
        <w:rPr>
          <w:rFonts w:asciiTheme="majorHAnsi" w:hAnsiTheme="majorHAnsi" w:cs="Times New Roman"/>
        </w:rPr>
        <w:t>Nath</w:t>
      </w:r>
      <w:proofErr w:type="spellEnd"/>
      <w:r w:rsidRPr="00705957">
        <w:rPr>
          <w:rFonts w:asciiTheme="majorHAnsi" w:hAnsiTheme="majorHAnsi" w:cs="Times New Roman"/>
        </w:rPr>
        <w:t xml:space="preserve">, C. (2007). Health literacy: An update of public health and medical literature. In J. P. Comings, B. Garner, &amp; C. Smith. (Eds.), </w:t>
      </w:r>
      <w:r w:rsidRPr="00705957">
        <w:rPr>
          <w:rFonts w:asciiTheme="majorHAnsi" w:hAnsiTheme="majorHAnsi" w:cs="Times New Roman"/>
          <w:i/>
          <w:iCs/>
        </w:rPr>
        <w:t xml:space="preserve">Review of adult learning and literacy </w:t>
      </w:r>
      <w:r w:rsidRPr="00705957">
        <w:rPr>
          <w:rFonts w:asciiTheme="majorHAnsi" w:hAnsiTheme="majorHAnsi" w:cs="Times New Roman"/>
        </w:rPr>
        <w:t xml:space="preserve">(vol. 7) (pp 175–204). Mahwah, NJ: Lawrence Erlbaum Associates. </w:t>
      </w:r>
    </w:p>
    <w:p w:rsidR="00EE377E" w:rsidRPr="00705957" w:rsidRDefault="00EE377E" w:rsidP="00705957">
      <w:pPr>
        <w:numPr>
          <w:ilvl w:val="0"/>
          <w:numId w:val="1"/>
        </w:numPr>
        <w:rPr>
          <w:rFonts w:asciiTheme="majorHAnsi" w:hAnsiTheme="majorHAnsi" w:cs="Times New Roman"/>
        </w:rPr>
      </w:pPr>
      <w:r w:rsidRPr="00705957">
        <w:rPr>
          <w:rFonts w:asciiTheme="majorHAnsi" w:hAnsiTheme="majorHAnsi" w:cs="Times New Roman"/>
        </w:rPr>
        <w:t xml:space="preserve">U.S. Department of Health and Human Services. (2000). </w:t>
      </w:r>
      <w:r w:rsidRPr="00705957">
        <w:rPr>
          <w:rFonts w:asciiTheme="majorHAnsi" w:hAnsiTheme="majorHAnsi" w:cs="Times New Roman"/>
          <w:i/>
          <w:iCs/>
        </w:rPr>
        <w:t xml:space="preserve">Healthy People 2010 </w:t>
      </w:r>
      <w:r w:rsidRPr="00705957">
        <w:rPr>
          <w:rFonts w:asciiTheme="majorHAnsi" w:hAnsiTheme="majorHAnsi" w:cs="Times New Roman"/>
        </w:rPr>
        <w:t xml:space="preserve">(2nd ed.) [with Understanding and Improving Health (vol. 1) and Objectives for Improving Health (vol. 2)]. Washington, DC: U.S. Government Printing Office. </w:t>
      </w:r>
    </w:p>
    <w:p w:rsidR="006147C1" w:rsidRPr="00705957" w:rsidRDefault="00EE377E" w:rsidP="00705957">
      <w:pPr>
        <w:widowControl w:val="0"/>
        <w:numPr>
          <w:ilvl w:val="0"/>
          <w:numId w:val="1"/>
        </w:numPr>
        <w:tabs>
          <w:tab w:val="left" w:pos="220"/>
        </w:tabs>
        <w:autoSpaceDE w:val="0"/>
        <w:autoSpaceDN w:val="0"/>
        <w:adjustRightInd w:val="0"/>
        <w:rPr>
          <w:rFonts w:asciiTheme="majorHAnsi" w:hAnsiTheme="majorHAnsi" w:cs="Calibri"/>
        </w:rPr>
      </w:pPr>
      <w:r w:rsidRPr="00705957">
        <w:rPr>
          <w:rFonts w:asciiTheme="majorHAnsi" w:hAnsiTheme="majorHAnsi" w:cs="Calibri"/>
        </w:rPr>
        <w:t xml:space="preserve">Berkman, N. D., </w:t>
      </w:r>
      <w:proofErr w:type="spellStart"/>
      <w:r w:rsidRPr="00705957">
        <w:rPr>
          <w:rFonts w:asciiTheme="majorHAnsi" w:hAnsiTheme="majorHAnsi" w:cs="Calibri"/>
        </w:rPr>
        <w:t>DeWalt</w:t>
      </w:r>
      <w:proofErr w:type="spellEnd"/>
      <w:r w:rsidRPr="00705957">
        <w:rPr>
          <w:rFonts w:asciiTheme="majorHAnsi" w:hAnsiTheme="majorHAnsi" w:cs="Calibri"/>
        </w:rPr>
        <w:t xml:space="preserve">, D. A., </w:t>
      </w:r>
      <w:proofErr w:type="spellStart"/>
      <w:r w:rsidRPr="00705957">
        <w:rPr>
          <w:rFonts w:asciiTheme="majorHAnsi" w:hAnsiTheme="majorHAnsi" w:cs="Calibri"/>
        </w:rPr>
        <w:t>Pignone</w:t>
      </w:r>
      <w:proofErr w:type="spellEnd"/>
      <w:r w:rsidRPr="00705957">
        <w:rPr>
          <w:rFonts w:asciiTheme="majorHAnsi" w:hAnsiTheme="majorHAnsi" w:cs="Calibri"/>
        </w:rPr>
        <w:t xml:space="preserve">, M. P., Sheridan, S. L., </w:t>
      </w:r>
      <w:proofErr w:type="spellStart"/>
      <w:r w:rsidRPr="00705957">
        <w:rPr>
          <w:rFonts w:asciiTheme="majorHAnsi" w:hAnsiTheme="majorHAnsi" w:cs="Calibri"/>
        </w:rPr>
        <w:t>Lohr</w:t>
      </w:r>
      <w:proofErr w:type="spellEnd"/>
      <w:r w:rsidRPr="00705957">
        <w:rPr>
          <w:rFonts w:asciiTheme="majorHAnsi" w:hAnsiTheme="majorHAnsi" w:cs="Calibri"/>
        </w:rPr>
        <w:t xml:space="preserve">, K. N., Lux, L., </w:t>
      </w:r>
      <w:r w:rsidRPr="00705957">
        <w:rPr>
          <w:rFonts w:asciiTheme="majorHAnsi" w:hAnsiTheme="majorHAnsi" w:cs="Calibri"/>
        </w:rPr>
        <w:lastRenderedPageBreak/>
        <w:t xml:space="preserve">et al. (2004). </w:t>
      </w:r>
      <w:r w:rsidRPr="00705957">
        <w:rPr>
          <w:rFonts w:asciiTheme="majorHAnsi" w:hAnsiTheme="majorHAnsi" w:cs="Calibri"/>
          <w:i/>
          <w:iCs/>
        </w:rPr>
        <w:t xml:space="preserve">Literacy and health outcomes </w:t>
      </w:r>
      <w:r w:rsidRPr="00705957">
        <w:rPr>
          <w:rFonts w:asciiTheme="majorHAnsi" w:hAnsiTheme="majorHAnsi" w:cs="Calibri"/>
        </w:rPr>
        <w:t xml:space="preserve">(AHRQ Publication No. 04-E007-2). Rockville, MD: Agency for Healthcare Research and Quality. </w:t>
      </w:r>
    </w:p>
    <w:p w:rsidR="006147C1" w:rsidRPr="00705957" w:rsidRDefault="006147C1" w:rsidP="00705957">
      <w:pPr>
        <w:pStyle w:val="ListParagraph"/>
        <w:widowControl w:val="0"/>
        <w:numPr>
          <w:ilvl w:val="0"/>
          <w:numId w:val="1"/>
        </w:numPr>
        <w:autoSpaceDE w:val="0"/>
        <w:autoSpaceDN w:val="0"/>
        <w:adjustRightInd w:val="0"/>
        <w:rPr>
          <w:rFonts w:asciiTheme="majorHAnsi" w:hAnsiTheme="majorHAnsi" w:cs="Times New Roman"/>
        </w:rPr>
      </w:pPr>
      <w:proofErr w:type="spellStart"/>
      <w:r w:rsidRPr="00705957">
        <w:rPr>
          <w:rFonts w:asciiTheme="majorHAnsi" w:hAnsiTheme="majorHAnsi" w:cs="Times New Roman"/>
        </w:rPr>
        <w:t>Dewalt</w:t>
      </w:r>
      <w:proofErr w:type="spellEnd"/>
      <w:r w:rsidRPr="00705957">
        <w:rPr>
          <w:rFonts w:asciiTheme="majorHAnsi" w:hAnsiTheme="majorHAnsi" w:cs="Times New Roman"/>
        </w:rPr>
        <w:t xml:space="preserve">, D.A., &amp; </w:t>
      </w:r>
      <w:proofErr w:type="spellStart"/>
      <w:r w:rsidRPr="00705957">
        <w:rPr>
          <w:rFonts w:asciiTheme="majorHAnsi" w:hAnsiTheme="majorHAnsi" w:cs="Times New Roman"/>
        </w:rPr>
        <w:t>Hink</w:t>
      </w:r>
      <w:proofErr w:type="spellEnd"/>
      <w:r w:rsidRPr="00705957">
        <w:rPr>
          <w:rFonts w:asciiTheme="majorHAnsi" w:hAnsiTheme="majorHAnsi" w:cs="Times New Roman"/>
        </w:rPr>
        <w:t>, A., (2009). Health Literacy and Child Health Outcomes: A Systematic Review of the Literature. Pediatrics, 124 (3), 265-274.</w:t>
      </w:r>
    </w:p>
    <w:p w:rsidR="006147C1" w:rsidRPr="00705957" w:rsidRDefault="006147C1" w:rsidP="00705957">
      <w:pPr>
        <w:pStyle w:val="ListParagraph"/>
        <w:widowControl w:val="0"/>
        <w:numPr>
          <w:ilvl w:val="0"/>
          <w:numId w:val="1"/>
        </w:numPr>
        <w:autoSpaceDE w:val="0"/>
        <w:autoSpaceDN w:val="0"/>
        <w:adjustRightInd w:val="0"/>
        <w:rPr>
          <w:rFonts w:asciiTheme="majorHAnsi" w:hAnsiTheme="majorHAnsi" w:cs="Times New Roman"/>
        </w:rPr>
      </w:pPr>
      <w:r w:rsidRPr="00705957">
        <w:rPr>
          <w:rFonts w:asciiTheme="majorHAnsi" w:hAnsiTheme="majorHAnsi" w:cs="Times New Roman"/>
        </w:rPr>
        <w:t>U.S. Department of Health and Human Services, Office of Disease Prevention and Health Promotion. (2010) National Action Plan to Improve Health Literacy. Washington, DC.</w:t>
      </w:r>
    </w:p>
    <w:p w:rsidR="00EE377E" w:rsidRPr="00705957" w:rsidRDefault="006147C1" w:rsidP="00705957">
      <w:pPr>
        <w:widowControl w:val="0"/>
        <w:numPr>
          <w:ilvl w:val="0"/>
          <w:numId w:val="1"/>
        </w:numPr>
        <w:tabs>
          <w:tab w:val="left" w:pos="220"/>
        </w:tabs>
        <w:autoSpaceDE w:val="0"/>
        <w:autoSpaceDN w:val="0"/>
        <w:adjustRightInd w:val="0"/>
        <w:rPr>
          <w:rFonts w:asciiTheme="majorHAnsi" w:hAnsiTheme="majorHAnsi" w:cs="Calibri"/>
        </w:rPr>
      </w:pPr>
      <w:r w:rsidRPr="00705957">
        <w:rPr>
          <w:rFonts w:asciiTheme="majorHAnsi" w:hAnsiTheme="majorHAnsi" w:cs="Times New Roman"/>
        </w:rPr>
        <w:t>Herman, A., &amp; Jackson P. (2011). Empowering low-income parents with skills to reduce excess pediatric emergency room and clinic visits through a tailored low literacy training intervention. Journal of Health Communications, 15 (8), 895</w:t>
      </w:r>
      <w:r w:rsidRPr="00705957">
        <w:rPr>
          <w:rFonts w:asciiTheme="majorHAnsi" w:hAnsiTheme="majorHAnsi" w:cs="ﬂÙø◊ÁË"/>
        </w:rPr>
        <w:t>–</w:t>
      </w:r>
      <w:r w:rsidRPr="00705957">
        <w:rPr>
          <w:rFonts w:asciiTheme="majorHAnsi" w:hAnsiTheme="majorHAnsi" w:cs="Times New Roman"/>
        </w:rPr>
        <w:t xml:space="preserve"> 910.</w:t>
      </w:r>
    </w:p>
    <w:p w:rsidR="006147C1" w:rsidRPr="00705957" w:rsidRDefault="006147C1" w:rsidP="00705957">
      <w:pPr>
        <w:pStyle w:val="ListParagraph"/>
        <w:widowControl w:val="0"/>
        <w:numPr>
          <w:ilvl w:val="0"/>
          <w:numId w:val="1"/>
        </w:numPr>
        <w:autoSpaceDE w:val="0"/>
        <w:autoSpaceDN w:val="0"/>
        <w:adjustRightInd w:val="0"/>
        <w:rPr>
          <w:rFonts w:asciiTheme="majorHAnsi" w:hAnsiTheme="majorHAnsi" w:cs="Times New Roman"/>
        </w:rPr>
      </w:pPr>
      <w:r w:rsidRPr="00705957">
        <w:rPr>
          <w:rFonts w:asciiTheme="majorHAnsi" w:hAnsiTheme="majorHAnsi" w:cs="Times New Roman"/>
        </w:rPr>
        <w:t>Currie, J., (2009). Healthy, wealthy, and wise: Socioeconomic status, poor health in childhood, and human capital development. Journal of Economic Literature, 47 (1), 87-122.</w:t>
      </w:r>
    </w:p>
    <w:p w:rsidR="006147C1" w:rsidRPr="00705957" w:rsidRDefault="006147C1" w:rsidP="00705957">
      <w:pPr>
        <w:pStyle w:val="ListParagraph"/>
        <w:widowControl w:val="0"/>
        <w:numPr>
          <w:ilvl w:val="0"/>
          <w:numId w:val="1"/>
        </w:numPr>
        <w:autoSpaceDE w:val="0"/>
        <w:autoSpaceDN w:val="0"/>
        <w:adjustRightInd w:val="0"/>
        <w:rPr>
          <w:rFonts w:asciiTheme="majorHAnsi" w:hAnsiTheme="majorHAnsi" w:cs="Times New Roman"/>
        </w:rPr>
      </w:pPr>
      <w:r w:rsidRPr="00705957">
        <w:rPr>
          <w:rFonts w:asciiTheme="majorHAnsi" w:hAnsiTheme="majorHAnsi" w:cs="Times New Roman"/>
        </w:rPr>
        <w:t>Hair, E., Halle, T., Terry-</w:t>
      </w:r>
      <w:proofErr w:type="spellStart"/>
      <w:r w:rsidRPr="00705957">
        <w:rPr>
          <w:rFonts w:asciiTheme="majorHAnsi" w:hAnsiTheme="majorHAnsi" w:cs="Times New Roman"/>
        </w:rPr>
        <w:t>Humen</w:t>
      </w:r>
      <w:proofErr w:type="spellEnd"/>
      <w:r w:rsidRPr="00705957">
        <w:rPr>
          <w:rFonts w:asciiTheme="majorHAnsi" w:hAnsiTheme="majorHAnsi" w:cs="Times New Roman"/>
        </w:rPr>
        <w:t>, E., Lavelle, B., &amp; Calkins, J., (2006). Children's School Readiness in the ECLS-K: Predictions to Academic, Health, and Social Outcomes in First Grade, Early Childhood Research Quarterly, 21 (4), 431-454.</w:t>
      </w:r>
    </w:p>
    <w:p w:rsidR="006147C1" w:rsidRPr="00705957" w:rsidRDefault="006147C1" w:rsidP="00705957">
      <w:pPr>
        <w:pStyle w:val="ListParagraph"/>
        <w:widowControl w:val="0"/>
        <w:numPr>
          <w:ilvl w:val="0"/>
          <w:numId w:val="1"/>
        </w:numPr>
        <w:autoSpaceDE w:val="0"/>
        <w:autoSpaceDN w:val="0"/>
        <w:adjustRightInd w:val="0"/>
        <w:rPr>
          <w:rFonts w:asciiTheme="majorHAnsi" w:hAnsiTheme="majorHAnsi" w:cs="Times New Roman"/>
        </w:rPr>
      </w:pPr>
      <w:r w:rsidRPr="00705957">
        <w:rPr>
          <w:rFonts w:asciiTheme="majorHAnsi" w:hAnsiTheme="majorHAnsi" w:cs="Times New Roman"/>
        </w:rPr>
        <w:t xml:space="preserve">Bruner, C. (2009). Connecting child health and school </w:t>
      </w:r>
      <w:r w:rsidR="00005AF2" w:rsidRPr="00705957">
        <w:rPr>
          <w:rFonts w:asciiTheme="majorHAnsi" w:hAnsiTheme="majorHAnsi" w:cs="Times New Roman"/>
        </w:rPr>
        <w:t>readiness (</w:t>
      </w:r>
      <w:r w:rsidRPr="00705957">
        <w:rPr>
          <w:rFonts w:asciiTheme="majorHAnsi" w:hAnsiTheme="majorHAnsi" w:cs="Times New Roman"/>
        </w:rPr>
        <w:t>Issue Brief No. 9). Denver, CO: Colorado Trust.</w:t>
      </w:r>
    </w:p>
    <w:p w:rsidR="006147C1" w:rsidRPr="00705957" w:rsidRDefault="006147C1" w:rsidP="00705957">
      <w:pPr>
        <w:rPr>
          <w:rFonts w:asciiTheme="majorHAnsi" w:hAnsiTheme="majorHAnsi"/>
        </w:rPr>
      </w:pPr>
    </w:p>
    <w:p w:rsidR="00B21A46" w:rsidRPr="00705957" w:rsidRDefault="00B21A46" w:rsidP="00705957">
      <w:pPr>
        <w:rPr>
          <w:rFonts w:asciiTheme="majorHAnsi" w:hAnsiTheme="majorHAnsi"/>
        </w:rPr>
      </w:pPr>
    </w:p>
    <w:sectPr w:rsidR="00B21A46" w:rsidRPr="00705957" w:rsidSect="007A59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lior">
    <w:altName w:val="Cambria"/>
    <w:panose1 w:val="00000000000000000000"/>
    <w:charset w:val="00"/>
    <w:family w:val="roman"/>
    <w:notTrueType/>
    <w:pitch w:val="default"/>
    <w:sig w:usb0="00000003" w:usb1="00000000" w:usb2="00000000" w:usb3="00000000" w:csb0="00000001" w:csb1="00000000"/>
  </w:font>
  <w:font w:name="ﬂÙø◊ÁË">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36DF8"/>
    <w:multiLevelType w:val="multilevel"/>
    <w:tmpl w:val="10584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626B8C"/>
    <w:multiLevelType w:val="hybridMultilevel"/>
    <w:tmpl w:val="6D8A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7E"/>
    <w:rsid w:val="00005AF2"/>
    <w:rsid w:val="00052E9A"/>
    <w:rsid w:val="000A3601"/>
    <w:rsid w:val="000C6AC0"/>
    <w:rsid w:val="00134A9C"/>
    <w:rsid w:val="001A0448"/>
    <w:rsid w:val="00241675"/>
    <w:rsid w:val="00295FDB"/>
    <w:rsid w:val="003A3C06"/>
    <w:rsid w:val="003B07AA"/>
    <w:rsid w:val="004150C8"/>
    <w:rsid w:val="004A3668"/>
    <w:rsid w:val="005B1273"/>
    <w:rsid w:val="005B666F"/>
    <w:rsid w:val="005D5A7D"/>
    <w:rsid w:val="005F249E"/>
    <w:rsid w:val="006147C1"/>
    <w:rsid w:val="006A37A0"/>
    <w:rsid w:val="006B2685"/>
    <w:rsid w:val="006B6DE1"/>
    <w:rsid w:val="006E112E"/>
    <w:rsid w:val="00705957"/>
    <w:rsid w:val="00777AA9"/>
    <w:rsid w:val="007807E2"/>
    <w:rsid w:val="007863C8"/>
    <w:rsid w:val="007A5988"/>
    <w:rsid w:val="00853386"/>
    <w:rsid w:val="008F122A"/>
    <w:rsid w:val="00900134"/>
    <w:rsid w:val="00984ADF"/>
    <w:rsid w:val="009B02AD"/>
    <w:rsid w:val="009C28A7"/>
    <w:rsid w:val="009E5335"/>
    <w:rsid w:val="00AB4B14"/>
    <w:rsid w:val="00B21A46"/>
    <w:rsid w:val="00BB758C"/>
    <w:rsid w:val="00C836D2"/>
    <w:rsid w:val="00CA4679"/>
    <w:rsid w:val="00D55500"/>
    <w:rsid w:val="00DB1F62"/>
    <w:rsid w:val="00DB4A4D"/>
    <w:rsid w:val="00E6005B"/>
    <w:rsid w:val="00E8146C"/>
    <w:rsid w:val="00E95842"/>
    <w:rsid w:val="00EA4BE8"/>
    <w:rsid w:val="00EE377E"/>
    <w:rsid w:val="00EF39ED"/>
    <w:rsid w:val="00F0289A"/>
    <w:rsid w:val="00F51095"/>
    <w:rsid w:val="00F64B39"/>
    <w:rsid w:val="00F924DE"/>
    <w:rsid w:val="00FB5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77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A36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360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A3C06"/>
    <w:rPr>
      <w:sz w:val="18"/>
      <w:szCs w:val="18"/>
    </w:rPr>
  </w:style>
  <w:style w:type="paragraph" w:styleId="CommentText">
    <w:name w:val="annotation text"/>
    <w:basedOn w:val="Normal"/>
    <w:link w:val="CommentTextChar"/>
    <w:uiPriority w:val="99"/>
    <w:semiHidden/>
    <w:unhideWhenUsed/>
    <w:rsid w:val="003A3C06"/>
  </w:style>
  <w:style w:type="character" w:customStyle="1" w:styleId="CommentTextChar">
    <w:name w:val="Comment Text Char"/>
    <w:basedOn w:val="DefaultParagraphFont"/>
    <w:link w:val="CommentText"/>
    <w:uiPriority w:val="99"/>
    <w:semiHidden/>
    <w:rsid w:val="003A3C06"/>
  </w:style>
  <w:style w:type="paragraph" w:styleId="CommentSubject">
    <w:name w:val="annotation subject"/>
    <w:basedOn w:val="CommentText"/>
    <w:next w:val="CommentText"/>
    <w:link w:val="CommentSubjectChar"/>
    <w:uiPriority w:val="99"/>
    <w:semiHidden/>
    <w:unhideWhenUsed/>
    <w:rsid w:val="003A3C06"/>
    <w:rPr>
      <w:b/>
      <w:bCs/>
      <w:sz w:val="20"/>
      <w:szCs w:val="20"/>
    </w:rPr>
  </w:style>
  <w:style w:type="character" w:customStyle="1" w:styleId="CommentSubjectChar">
    <w:name w:val="Comment Subject Char"/>
    <w:basedOn w:val="CommentTextChar"/>
    <w:link w:val="CommentSubject"/>
    <w:uiPriority w:val="99"/>
    <w:semiHidden/>
    <w:rsid w:val="003A3C06"/>
    <w:rPr>
      <w:b/>
      <w:bCs/>
      <w:sz w:val="20"/>
      <w:szCs w:val="20"/>
    </w:rPr>
  </w:style>
  <w:style w:type="paragraph" w:styleId="ListParagraph">
    <w:name w:val="List Paragraph"/>
    <w:basedOn w:val="Normal"/>
    <w:uiPriority w:val="34"/>
    <w:qFormat/>
    <w:rsid w:val="006147C1"/>
    <w:pPr>
      <w:ind w:left="720"/>
      <w:contextualSpacing/>
    </w:pPr>
  </w:style>
  <w:style w:type="paragraph" w:styleId="NoSpacing">
    <w:name w:val="No Spacing"/>
    <w:link w:val="NoSpacingChar"/>
    <w:uiPriority w:val="1"/>
    <w:qFormat/>
    <w:rsid w:val="00D55500"/>
    <w:rPr>
      <w:sz w:val="22"/>
      <w:szCs w:val="22"/>
    </w:rPr>
  </w:style>
  <w:style w:type="character" w:customStyle="1" w:styleId="NoSpacingChar">
    <w:name w:val="No Spacing Char"/>
    <w:basedOn w:val="DefaultParagraphFont"/>
    <w:link w:val="NoSpacing"/>
    <w:uiPriority w:val="1"/>
    <w:rsid w:val="00D5550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77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A36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360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A3C06"/>
    <w:rPr>
      <w:sz w:val="18"/>
      <w:szCs w:val="18"/>
    </w:rPr>
  </w:style>
  <w:style w:type="paragraph" w:styleId="CommentText">
    <w:name w:val="annotation text"/>
    <w:basedOn w:val="Normal"/>
    <w:link w:val="CommentTextChar"/>
    <w:uiPriority w:val="99"/>
    <w:semiHidden/>
    <w:unhideWhenUsed/>
    <w:rsid w:val="003A3C06"/>
  </w:style>
  <w:style w:type="character" w:customStyle="1" w:styleId="CommentTextChar">
    <w:name w:val="Comment Text Char"/>
    <w:basedOn w:val="DefaultParagraphFont"/>
    <w:link w:val="CommentText"/>
    <w:uiPriority w:val="99"/>
    <w:semiHidden/>
    <w:rsid w:val="003A3C06"/>
  </w:style>
  <w:style w:type="paragraph" w:styleId="CommentSubject">
    <w:name w:val="annotation subject"/>
    <w:basedOn w:val="CommentText"/>
    <w:next w:val="CommentText"/>
    <w:link w:val="CommentSubjectChar"/>
    <w:uiPriority w:val="99"/>
    <w:semiHidden/>
    <w:unhideWhenUsed/>
    <w:rsid w:val="003A3C06"/>
    <w:rPr>
      <w:b/>
      <w:bCs/>
      <w:sz w:val="20"/>
      <w:szCs w:val="20"/>
    </w:rPr>
  </w:style>
  <w:style w:type="character" w:customStyle="1" w:styleId="CommentSubjectChar">
    <w:name w:val="Comment Subject Char"/>
    <w:basedOn w:val="CommentTextChar"/>
    <w:link w:val="CommentSubject"/>
    <w:uiPriority w:val="99"/>
    <w:semiHidden/>
    <w:rsid w:val="003A3C06"/>
    <w:rPr>
      <w:b/>
      <w:bCs/>
      <w:sz w:val="20"/>
      <w:szCs w:val="20"/>
    </w:rPr>
  </w:style>
  <w:style w:type="paragraph" w:styleId="ListParagraph">
    <w:name w:val="List Paragraph"/>
    <w:basedOn w:val="Normal"/>
    <w:uiPriority w:val="34"/>
    <w:qFormat/>
    <w:rsid w:val="006147C1"/>
    <w:pPr>
      <w:ind w:left="720"/>
      <w:contextualSpacing/>
    </w:pPr>
  </w:style>
  <w:style w:type="paragraph" w:styleId="NoSpacing">
    <w:name w:val="No Spacing"/>
    <w:link w:val="NoSpacingChar"/>
    <w:uiPriority w:val="1"/>
    <w:qFormat/>
    <w:rsid w:val="00D55500"/>
    <w:rPr>
      <w:sz w:val="22"/>
      <w:szCs w:val="22"/>
    </w:rPr>
  </w:style>
  <w:style w:type="character" w:customStyle="1" w:styleId="NoSpacingChar">
    <w:name w:val="No Spacing Char"/>
    <w:basedOn w:val="DefaultParagraphFont"/>
    <w:link w:val="NoSpacing"/>
    <w:uiPriority w:val="1"/>
    <w:rsid w:val="00D5550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0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Ariella Herman</dc:creator>
  <cp:lastModifiedBy>Windows User</cp:lastModifiedBy>
  <cp:revision>2</cp:revision>
  <cp:lastPrinted>2017-02-17T15:39:00Z</cp:lastPrinted>
  <dcterms:created xsi:type="dcterms:W3CDTF">2017-02-17T15:41:00Z</dcterms:created>
  <dcterms:modified xsi:type="dcterms:W3CDTF">2017-02-17T15:41:00Z</dcterms:modified>
</cp:coreProperties>
</file>