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4E" w:rsidRPr="00120B72" w:rsidRDefault="009B4C4E" w:rsidP="00120B72">
      <w:pPr>
        <w:spacing w:after="0" w:line="240" w:lineRule="auto"/>
        <w:jc w:val="center"/>
        <w:rPr>
          <w:b/>
          <w:sz w:val="36"/>
          <w:szCs w:val="36"/>
        </w:rPr>
      </w:pPr>
      <w:r w:rsidRPr="00120B72">
        <w:rPr>
          <w:b/>
          <w:sz w:val="36"/>
          <w:szCs w:val="36"/>
        </w:rPr>
        <w:t>Extreme Heat</w:t>
      </w:r>
    </w:p>
    <w:p w:rsidR="009B4C4E" w:rsidRPr="00120B72" w:rsidRDefault="009B4C4E" w:rsidP="00120B72">
      <w:pPr>
        <w:spacing w:after="0" w:line="240" w:lineRule="auto"/>
        <w:jc w:val="center"/>
        <w:rPr>
          <w:b/>
        </w:rPr>
      </w:pPr>
      <w:r w:rsidRPr="00120B72">
        <w:rPr>
          <w:b/>
        </w:rPr>
        <w:t>Resources for Extreme Heat Week (May 23-27, 20-16)</w:t>
      </w:r>
    </w:p>
    <w:p w:rsidR="00120B72" w:rsidRPr="00120B72" w:rsidRDefault="00120B72" w:rsidP="00120B72">
      <w:pPr>
        <w:spacing w:after="0" w:line="240" w:lineRule="auto"/>
        <w:jc w:val="center"/>
        <w:rPr>
          <w:b/>
        </w:rPr>
      </w:pPr>
    </w:p>
    <w:p w:rsidR="009B4C4E" w:rsidRPr="00120B72" w:rsidRDefault="009B4C4E" w:rsidP="00120B72">
      <w:pPr>
        <w:spacing w:after="0" w:line="240" w:lineRule="auto"/>
      </w:pPr>
      <w:r w:rsidRPr="00120B72">
        <w:t xml:space="preserve">Extreme-heat events occur when temperatures are substantially higher than average for a particular location at a given time of year. The impacts of extreme heat can cause widespread suffering and fatalities: there were more than 7,400 heat-related deaths in the United States between 1999 and 2010. </w:t>
      </w:r>
    </w:p>
    <w:p w:rsidR="00120B72" w:rsidRPr="00120B72" w:rsidRDefault="00120B72" w:rsidP="00120B72">
      <w:pPr>
        <w:spacing w:after="0" w:line="240" w:lineRule="auto"/>
      </w:pPr>
    </w:p>
    <w:p w:rsidR="009B4C4E" w:rsidRPr="00120B72" w:rsidRDefault="009B4C4E" w:rsidP="00120B72">
      <w:pPr>
        <w:spacing w:after="0" w:line="240" w:lineRule="auto"/>
      </w:pPr>
      <w:r w:rsidRPr="00120B72">
        <w:rPr>
          <w:lang w:val="en"/>
        </w:rPr>
        <w:t>That’s why the Federal Government is aggressively working to help State, regional, tribal, and local communities prepare for potential extreme-heat events this summer. America’s PrepareAthon!—the Administration’s seasonal campaign to build community-level preparedness action—has designated t</w:t>
      </w:r>
      <w:r w:rsidRPr="00120B72">
        <w:rPr>
          <w:rStyle w:val="Strong"/>
          <w:lang w:val="en"/>
        </w:rPr>
        <w:t xml:space="preserve">he week of May 23–27 </w:t>
      </w:r>
      <w:r w:rsidRPr="00120B72">
        <w:rPr>
          <w:lang w:val="en"/>
        </w:rPr>
        <w:t xml:space="preserve">as </w:t>
      </w:r>
      <w:hyperlink r:id="rId6" w:history="1">
        <w:r w:rsidRPr="00677EE6">
          <w:rPr>
            <w:rStyle w:val="Hyperlink"/>
            <w:b/>
            <w:lang w:val="en"/>
          </w:rPr>
          <w:t>Extreme Heat Week</w:t>
        </w:r>
      </w:hyperlink>
      <w:r w:rsidRPr="00120B72">
        <w:rPr>
          <w:b/>
          <w:lang w:val="en"/>
        </w:rPr>
        <w:t>.</w:t>
      </w:r>
    </w:p>
    <w:p w:rsidR="00120B72" w:rsidRPr="00120B72" w:rsidRDefault="00120B72" w:rsidP="00120B72">
      <w:pPr>
        <w:spacing w:after="0" w:line="240" w:lineRule="auto"/>
      </w:pPr>
    </w:p>
    <w:p w:rsidR="009B4C4E" w:rsidRPr="00120B72" w:rsidRDefault="009B4C4E" w:rsidP="00120B72">
      <w:pPr>
        <w:spacing w:after="0" w:line="240" w:lineRule="auto"/>
      </w:pPr>
      <w:r w:rsidRPr="00120B72">
        <w:t>Fortunately, the majority of heat-related deaths and illnesses are preventable. If we take actions to prepare for and respond to extreme-heat events, we can  dramatically reduce the risks associated with extreme heat—especially for the most vulnerable populations, including the elderly and very young, people with certain health conditions, people like farmers or construction workers who work outside, and people in low-income households</w:t>
      </w:r>
      <w:r w:rsidRPr="00120B72">
        <w:t>.  There are a number of resources that can help:</w:t>
      </w:r>
    </w:p>
    <w:p w:rsidR="00120B72" w:rsidRPr="00120B72" w:rsidRDefault="00120B72" w:rsidP="00120B72">
      <w:pPr>
        <w:spacing w:after="0" w:line="240" w:lineRule="auto"/>
      </w:pPr>
    </w:p>
    <w:p w:rsidR="0089395B" w:rsidRPr="00120B72" w:rsidRDefault="0089395B" w:rsidP="00120B72">
      <w:pPr>
        <w:pStyle w:val="ListParagraph"/>
        <w:numPr>
          <w:ilvl w:val="0"/>
          <w:numId w:val="2"/>
        </w:numPr>
        <w:spacing w:after="0" w:line="240" w:lineRule="auto"/>
        <w:rPr>
          <w:lang w:val="en"/>
        </w:rPr>
      </w:pPr>
      <w:r w:rsidRPr="00120B72">
        <w:rPr>
          <w:lang w:val="en"/>
        </w:rPr>
        <w:t xml:space="preserve">During </w:t>
      </w:r>
      <w:hyperlink r:id="rId7" w:history="1">
        <w:r w:rsidR="009B4C4E" w:rsidRPr="00120B72">
          <w:rPr>
            <w:rStyle w:val="Hyperlink"/>
            <w:b/>
            <w:lang w:val="en"/>
          </w:rPr>
          <w:t>Extreme Heat Week (May 23-27)</w:t>
        </w:r>
        <w:r w:rsidRPr="00120B72">
          <w:rPr>
            <w:rStyle w:val="Hyperlink"/>
            <w:b/>
            <w:lang w:val="en"/>
          </w:rPr>
          <w:t>,</w:t>
        </w:r>
      </w:hyperlink>
      <w:r w:rsidRPr="00120B72">
        <w:rPr>
          <w:lang w:val="en"/>
        </w:rPr>
        <w:t xml:space="preserve"> Federal departments and agencies will take a number of actions to raise public awareness and prepare the nation for extreme heat. You can learn more about these efforts at </w:t>
      </w:r>
      <w:hyperlink r:id="rId8" w:history="1">
        <w:r w:rsidR="009B4C4E" w:rsidRPr="00120B72">
          <w:rPr>
            <w:rStyle w:val="Hyperlink"/>
          </w:rPr>
          <w:t>https://www.whitehouse.gov/blog/</w:t>
        </w:r>
        <w:r w:rsidR="009B4C4E" w:rsidRPr="00120B72">
          <w:rPr>
            <w:rStyle w:val="Hyperlink"/>
          </w:rPr>
          <w:t>2</w:t>
        </w:r>
        <w:r w:rsidR="009B4C4E" w:rsidRPr="00120B72">
          <w:rPr>
            <w:rStyle w:val="Hyperlink"/>
          </w:rPr>
          <w:t>016/05/20/preparing-our-nation-beat-heat</w:t>
        </w:r>
      </w:hyperlink>
      <w:r w:rsidR="009B4C4E" w:rsidRPr="00120B72">
        <w:t xml:space="preserve"> and </w:t>
      </w:r>
      <w:hyperlink r:id="rId9" w:tgtFrame="_blank" w:history="1">
        <w:r w:rsidRPr="00120B72">
          <w:rPr>
            <w:rStyle w:val="Hyperlink"/>
            <w:lang w:val="en"/>
          </w:rPr>
          <w:t>https://www.ready.go</w:t>
        </w:r>
        <w:r w:rsidRPr="00120B72">
          <w:rPr>
            <w:rStyle w:val="Hyperlink"/>
            <w:lang w:val="en"/>
          </w:rPr>
          <w:t>v</w:t>
        </w:r>
        <w:r w:rsidRPr="00120B72">
          <w:rPr>
            <w:rStyle w:val="Hyperlink"/>
            <w:lang w:val="en"/>
          </w:rPr>
          <w:t>/heat</w:t>
        </w:r>
      </w:hyperlink>
      <w:r w:rsidRPr="00120B72">
        <w:rPr>
          <w:lang w:val="en"/>
        </w:rPr>
        <w:t>.</w:t>
      </w:r>
    </w:p>
    <w:p w:rsidR="009B4C4E" w:rsidRPr="00120B72" w:rsidRDefault="009B4C4E" w:rsidP="00120B72">
      <w:pPr>
        <w:pStyle w:val="ListParagraph"/>
        <w:numPr>
          <w:ilvl w:val="0"/>
          <w:numId w:val="2"/>
        </w:numPr>
        <w:spacing w:after="0" w:line="240" w:lineRule="auto"/>
        <w:rPr>
          <w:lang w:val="en"/>
        </w:rPr>
      </w:pPr>
      <w:r w:rsidRPr="00120B72">
        <w:rPr>
          <w:lang w:val="en"/>
        </w:rPr>
        <w:t xml:space="preserve">As part of Extreme Heat Week, </w:t>
      </w:r>
      <w:r w:rsidRPr="00120B72">
        <w:rPr>
          <w:rStyle w:val="Strong"/>
          <w:lang w:val="en"/>
        </w:rPr>
        <w:t>on Thursday, May 26, from 2:00 – 3:00 PM EDT</w:t>
      </w:r>
      <w:r w:rsidRPr="00120B72">
        <w:rPr>
          <w:lang w:val="en"/>
        </w:rPr>
        <w:t>, the White House will hold a</w:t>
      </w:r>
      <w:r w:rsidRPr="00120B72">
        <w:rPr>
          <w:b/>
          <w:lang w:val="en"/>
        </w:rPr>
        <w:t xml:space="preserve"> </w:t>
      </w:r>
      <w:hyperlink r:id="rId10" w:history="1">
        <w:r w:rsidRPr="00120B72">
          <w:rPr>
            <w:rStyle w:val="Hyperlink"/>
            <w:b/>
            <w:lang w:val="en"/>
          </w:rPr>
          <w:t>webinar</w:t>
        </w:r>
      </w:hyperlink>
      <w:r w:rsidRPr="00120B72">
        <w:rPr>
          <w:lang w:val="en"/>
        </w:rPr>
        <w:t xml:space="preserve"> featuring a panel of experts speaking about the growing risks of extreme heat and strategies that can be taken to reduce health impacts, with a focus on protecting vulnerable populations. To register for the webinar, click </w:t>
      </w:r>
      <w:hyperlink r:id="rId11" w:history="1">
        <w:r w:rsidRPr="00120B72">
          <w:rPr>
            <w:rStyle w:val="Hyperlink"/>
            <w:lang w:val="en"/>
          </w:rPr>
          <w:t>he</w:t>
        </w:r>
        <w:r w:rsidRPr="00120B72">
          <w:rPr>
            <w:rStyle w:val="Hyperlink"/>
            <w:lang w:val="en"/>
          </w:rPr>
          <w:t>r</w:t>
        </w:r>
        <w:r w:rsidRPr="00120B72">
          <w:rPr>
            <w:rStyle w:val="Hyperlink"/>
            <w:lang w:val="en"/>
          </w:rPr>
          <w:t>e</w:t>
        </w:r>
      </w:hyperlink>
      <w:r w:rsidRPr="00120B72">
        <w:rPr>
          <w:lang w:val="en"/>
        </w:rPr>
        <w:t>.</w:t>
      </w:r>
    </w:p>
    <w:p w:rsidR="00120B72" w:rsidRPr="00120B72" w:rsidRDefault="00120B72" w:rsidP="00120B72">
      <w:pPr>
        <w:pStyle w:val="ListParagraph"/>
        <w:numPr>
          <w:ilvl w:val="0"/>
          <w:numId w:val="2"/>
        </w:numPr>
        <w:spacing w:after="0" w:line="240" w:lineRule="auto"/>
        <w:rPr>
          <w:lang w:val="en"/>
        </w:rPr>
      </w:pPr>
      <w:r w:rsidRPr="00120B72">
        <w:rPr>
          <w:lang w:val="en"/>
        </w:rPr>
        <w:t>The</w:t>
      </w:r>
      <w:r w:rsidR="009B4C4E" w:rsidRPr="00120B72">
        <w:rPr>
          <w:lang w:val="en"/>
        </w:rPr>
        <w:t xml:space="preserve"> </w:t>
      </w:r>
      <w:hyperlink r:id="rId12" w:history="1">
        <w:r w:rsidR="009B4C4E" w:rsidRPr="00120B72">
          <w:rPr>
            <w:rStyle w:val="Hyperlink"/>
            <w:b/>
            <w:lang w:val="en"/>
          </w:rPr>
          <w:t>National Integrated Heat Health Information System</w:t>
        </w:r>
      </w:hyperlink>
      <w:r w:rsidRPr="00120B72">
        <w:rPr>
          <w:lang w:val="en"/>
        </w:rPr>
        <w:t xml:space="preserve"> (NIHHIS) </w:t>
      </w:r>
      <w:r w:rsidR="009B4C4E" w:rsidRPr="00120B72">
        <w:rPr>
          <w:lang w:val="en"/>
        </w:rPr>
        <w:t xml:space="preserve">is launching a new interagency portal at </w:t>
      </w:r>
      <w:hyperlink r:id="rId13" w:tgtFrame="_blank" w:history="1">
        <w:r w:rsidR="009B4C4E" w:rsidRPr="00120B72">
          <w:rPr>
            <w:rStyle w:val="Hyperlink"/>
            <w:lang w:val="en"/>
          </w:rPr>
          <w:t>http://clima</w:t>
        </w:r>
        <w:r w:rsidR="009B4C4E" w:rsidRPr="00120B72">
          <w:rPr>
            <w:rStyle w:val="Hyperlink"/>
            <w:lang w:val="en"/>
          </w:rPr>
          <w:t>t</w:t>
        </w:r>
        <w:r w:rsidR="009B4C4E" w:rsidRPr="00120B72">
          <w:rPr>
            <w:rStyle w:val="Hyperlink"/>
            <w:lang w:val="en"/>
          </w:rPr>
          <w:t>e.gov/NIHHIS</w:t>
        </w:r>
      </w:hyperlink>
      <w:r w:rsidR="009B4C4E" w:rsidRPr="00120B72">
        <w:rPr>
          <w:lang w:val="en"/>
        </w:rPr>
        <w:t>. The NIHHIS portal integrates heat-health information, case studies, and tools from across the Federal Government to support on-the-ground efforts to reduce heat-related impacts on human health.</w:t>
      </w:r>
    </w:p>
    <w:p w:rsidR="00120B72" w:rsidRPr="00120B72" w:rsidRDefault="009B4C4E" w:rsidP="00120B72">
      <w:pPr>
        <w:pStyle w:val="ListParagraph"/>
        <w:numPr>
          <w:ilvl w:val="0"/>
          <w:numId w:val="2"/>
        </w:numPr>
        <w:spacing w:after="0" w:line="240" w:lineRule="auto"/>
        <w:rPr>
          <w:lang w:val="en"/>
        </w:rPr>
      </w:pPr>
      <w:r w:rsidRPr="00120B72">
        <w:t>The Centers for Disease Control and Prevention</w:t>
      </w:r>
      <w:r w:rsidRPr="00120B72">
        <w:t xml:space="preserve"> offers a media toolkit, </w:t>
      </w:r>
      <w:hyperlink r:id="rId14" w:history="1">
        <w:r w:rsidRPr="00120B72">
          <w:rPr>
            <w:rStyle w:val="Hyperlink"/>
            <w:b/>
          </w:rPr>
          <w:t>Extreme Heat and Your Health</w:t>
        </w:r>
      </w:hyperlink>
      <w:r w:rsidRPr="00120B72">
        <w:t xml:space="preserve">, which contains a host of web-based information and printable flyers and educational materials.  Available at </w:t>
      </w:r>
      <w:hyperlink r:id="rId15" w:history="1">
        <w:r w:rsidRPr="00120B72">
          <w:rPr>
            <w:rStyle w:val="Hyperlink"/>
          </w:rPr>
          <w:t>http://www</w:t>
        </w:r>
        <w:r w:rsidRPr="00120B72">
          <w:rPr>
            <w:rStyle w:val="Hyperlink"/>
          </w:rPr>
          <w:t>.</w:t>
        </w:r>
        <w:r w:rsidRPr="00120B72">
          <w:rPr>
            <w:rStyle w:val="Hyperlink"/>
          </w:rPr>
          <w:t>cdc.gov/extremeheat/materials.html</w:t>
        </w:r>
      </w:hyperlink>
      <w:r w:rsidRPr="00120B72">
        <w:t xml:space="preserve"> </w:t>
      </w:r>
      <w:r w:rsidR="00677EE6">
        <w:t xml:space="preserve"> </w:t>
      </w:r>
    </w:p>
    <w:p w:rsidR="00120B72" w:rsidRPr="00120B72" w:rsidRDefault="009B4C4E" w:rsidP="00120B72">
      <w:pPr>
        <w:pStyle w:val="ListParagraph"/>
        <w:numPr>
          <w:ilvl w:val="0"/>
          <w:numId w:val="2"/>
        </w:numPr>
        <w:spacing w:after="0" w:line="240" w:lineRule="auto"/>
        <w:rPr>
          <w:lang w:val="en"/>
        </w:rPr>
      </w:pPr>
      <w:r w:rsidRPr="00120B72">
        <w:rPr>
          <w:lang w:val="en"/>
        </w:rPr>
        <w:t xml:space="preserve">The U.S. Global Change Research Program recently released </w:t>
      </w:r>
      <w:hyperlink r:id="rId16" w:history="1">
        <w:r w:rsidRPr="00677EE6">
          <w:rPr>
            <w:rStyle w:val="Hyperlink"/>
            <w:b/>
            <w:i/>
            <w:lang w:val="en"/>
          </w:rPr>
          <w:t>The Impact</w:t>
        </w:r>
        <w:r w:rsidRPr="00677EE6">
          <w:rPr>
            <w:rStyle w:val="Hyperlink"/>
            <w:b/>
            <w:i/>
            <w:lang w:val="en"/>
          </w:rPr>
          <w:t>s</w:t>
        </w:r>
        <w:r w:rsidRPr="00677EE6">
          <w:rPr>
            <w:rStyle w:val="Hyperlink"/>
            <w:b/>
            <w:i/>
            <w:lang w:val="en"/>
          </w:rPr>
          <w:t xml:space="preserve"> of Climate Change on Human Health in the United States: A Scientific Assessment</w:t>
        </w:r>
      </w:hyperlink>
      <w:r w:rsidRPr="00120B72">
        <w:rPr>
          <w:rStyle w:val="Emphasis"/>
          <w:lang w:val="en"/>
        </w:rPr>
        <w:t xml:space="preserve">. </w:t>
      </w:r>
      <w:r w:rsidRPr="00120B72">
        <w:rPr>
          <w:lang w:val="en"/>
        </w:rPr>
        <w:t>This report stated that by the end of the century, we can expect a decrease in premature cold-related deaths in the winter but an increase of thousands to tens of thousands of premature heat-related deaths each summer, based on present-day sensitivity</w:t>
      </w:r>
      <w:r w:rsidR="00120B72" w:rsidRPr="00120B72">
        <w:rPr>
          <w:lang w:val="en"/>
        </w:rPr>
        <w:t xml:space="preserve">.  Available at </w:t>
      </w:r>
      <w:hyperlink r:id="rId17" w:history="1">
        <w:r w:rsidR="00677EE6" w:rsidRPr="00AD2CCF">
          <w:rPr>
            <w:rStyle w:val="Hyperlink"/>
            <w:lang w:val="en"/>
          </w:rPr>
          <w:t>https://health2016.globalchange</w:t>
        </w:r>
        <w:r w:rsidR="00677EE6" w:rsidRPr="00AD2CCF">
          <w:rPr>
            <w:rStyle w:val="Hyperlink"/>
            <w:lang w:val="en"/>
          </w:rPr>
          <w:t>.</w:t>
        </w:r>
        <w:r w:rsidR="00677EE6" w:rsidRPr="00AD2CCF">
          <w:rPr>
            <w:rStyle w:val="Hyperlink"/>
            <w:lang w:val="en"/>
          </w:rPr>
          <w:t>gov/</w:t>
        </w:r>
      </w:hyperlink>
      <w:r w:rsidR="00120B72" w:rsidRPr="00120B72">
        <w:rPr>
          <w:lang w:val="en"/>
        </w:rPr>
        <w:t xml:space="preserve"> </w:t>
      </w:r>
    </w:p>
    <w:p w:rsidR="00120B72" w:rsidRPr="00120B72" w:rsidRDefault="009B4C4E" w:rsidP="00120B72">
      <w:pPr>
        <w:pStyle w:val="ListParagraph"/>
        <w:numPr>
          <w:ilvl w:val="0"/>
          <w:numId w:val="2"/>
        </w:numPr>
        <w:spacing w:after="0" w:line="240" w:lineRule="auto"/>
      </w:pPr>
      <w:r w:rsidRPr="00120B72">
        <w:rPr>
          <w:lang w:val="en"/>
        </w:rPr>
        <w:t xml:space="preserve">The U.S. </w:t>
      </w:r>
      <w:r w:rsidR="00677EE6">
        <w:rPr>
          <w:lang w:val="en"/>
        </w:rPr>
        <w:t xml:space="preserve">Environmental Protection Agency’s </w:t>
      </w:r>
      <w:hyperlink r:id="rId18" w:history="1">
        <w:r w:rsidRPr="00677EE6">
          <w:rPr>
            <w:rStyle w:val="Hyperlink"/>
            <w:b/>
            <w:i/>
            <w:lang w:val="en"/>
          </w:rPr>
          <w:t>Excessive Heat Events Guideboo</w:t>
        </w:r>
        <w:r w:rsidRPr="00120B72">
          <w:rPr>
            <w:rStyle w:val="Hyperlink"/>
            <w:b/>
            <w:lang w:val="en"/>
          </w:rPr>
          <w:t>k</w:t>
        </w:r>
      </w:hyperlink>
      <w:r w:rsidRPr="00120B72">
        <w:rPr>
          <w:b/>
          <w:lang w:val="en"/>
        </w:rPr>
        <w:t xml:space="preserve"> </w:t>
      </w:r>
      <w:r w:rsidR="00677EE6">
        <w:rPr>
          <w:lang w:val="en"/>
        </w:rPr>
        <w:t>helps</w:t>
      </w:r>
      <w:r w:rsidRPr="00120B72">
        <w:rPr>
          <w:lang w:val="en"/>
        </w:rPr>
        <w:t xml:space="preserve"> community officials, emergency managers, meteorologists, and others plan for and respond to excessive heat events</w:t>
      </w:r>
      <w:r w:rsidR="00120B72" w:rsidRPr="00120B72">
        <w:rPr>
          <w:lang w:val="en"/>
        </w:rPr>
        <w:t xml:space="preserve">. Available at </w:t>
      </w:r>
      <w:hyperlink r:id="rId19" w:history="1">
        <w:r w:rsidR="0089395B" w:rsidRPr="00120B72">
          <w:rPr>
            <w:rStyle w:val="Hyperlink"/>
          </w:rPr>
          <w:t>http://www.ep</w:t>
        </w:r>
        <w:r w:rsidR="0089395B" w:rsidRPr="00120B72">
          <w:rPr>
            <w:rStyle w:val="Hyperlink"/>
          </w:rPr>
          <w:t>a</w:t>
        </w:r>
        <w:r w:rsidR="0089395B" w:rsidRPr="00120B72">
          <w:rPr>
            <w:rStyle w:val="Hyperlink"/>
          </w:rPr>
          <w:t>.gov/</w:t>
        </w:r>
        <w:r w:rsidR="0089395B" w:rsidRPr="00120B72">
          <w:rPr>
            <w:rStyle w:val="Hyperlink"/>
          </w:rPr>
          <w:t>h</w:t>
        </w:r>
        <w:r w:rsidR="0089395B" w:rsidRPr="00120B72">
          <w:rPr>
            <w:rStyle w:val="Hyperlink"/>
          </w:rPr>
          <w:t>eat-islands/excessive-hea</w:t>
        </w:r>
        <w:r w:rsidR="0089395B" w:rsidRPr="00120B72">
          <w:rPr>
            <w:rStyle w:val="Hyperlink"/>
          </w:rPr>
          <w:t>t</w:t>
        </w:r>
        <w:r w:rsidR="0089395B" w:rsidRPr="00120B72">
          <w:rPr>
            <w:rStyle w:val="Hyperlink"/>
          </w:rPr>
          <w:t>-events-guidebook</w:t>
        </w:r>
      </w:hyperlink>
      <w:r w:rsidR="0089395B" w:rsidRPr="00120B72">
        <w:t xml:space="preserve"> </w:t>
      </w:r>
    </w:p>
    <w:p w:rsidR="00120B72" w:rsidRPr="00120B72" w:rsidRDefault="00120B72" w:rsidP="00120B72">
      <w:pPr>
        <w:pStyle w:val="ListParagraph"/>
        <w:numPr>
          <w:ilvl w:val="0"/>
          <w:numId w:val="2"/>
        </w:numPr>
        <w:spacing w:after="0" w:line="240" w:lineRule="auto"/>
      </w:pPr>
      <w:hyperlink r:id="rId20" w:history="1">
        <w:r w:rsidR="0089395B" w:rsidRPr="00677EE6">
          <w:rPr>
            <w:rStyle w:val="Hyperlink"/>
            <w:b/>
          </w:rPr>
          <w:t>National Weather Servi</w:t>
        </w:r>
        <w:r w:rsidRPr="00677EE6">
          <w:rPr>
            <w:rStyle w:val="Hyperlink"/>
            <w:b/>
          </w:rPr>
          <w:t>ce Heat Alerts</w:t>
        </w:r>
      </w:hyperlink>
      <w:r w:rsidRPr="00120B72">
        <w:t xml:space="preserve"> </w:t>
      </w:r>
      <w:r w:rsidR="00677EE6">
        <w:t xml:space="preserve">are </w:t>
      </w:r>
      <w:r w:rsidRPr="00120B72">
        <w:t xml:space="preserve">available at </w:t>
      </w:r>
      <w:hyperlink r:id="rId21" w:history="1">
        <w:r w:rsidR="0089395B" w:rsidRPr="00120B72">
          <w:rPr>
            <w:rStyle w:val="Hyperlink"/>
          </w:rPr>
          <w:t>http://www.nws.</w:t>
        </w:r>
        <w:r w:rsidR="0089395B" w:rsidRPr="00120B72">
          <w:rPr>
            <w:rStyle w:val="Hyperlink"/>
          </w:rPr>
          <w:t>n</w:t>
        </w:r>
        <w:r w:rsidR="0089395B" w:rsidRPr="00120B72">
          <w:rPr>
            <w:rStyle w:val="Hyperlink"/>
          </w:rPr>
          <w:t>oaa.gov/os/heat/ww.shtml</w:t>
        </w:r>
      </w:hyperlink>
      <w:r w:rsidR="0089395B" w:rsidRPr="00120B72">
        <w:t xml:space="preserve"> </w:t>
      </w:r>
    </w:p>
    <w:p w:rsidR="00120B72" w:rsidRPr="00120B72" w:rsidRDefault="00120B72" w:rsidP="00120B72">
      <w:pPr>
        <w:pStyle w:val="ListParagraph"/>
        <w:numPr>
          <w:ilvl w:val="0"/>
          <w:numId w:val="2"/>
        </w:numPr>
        <w:spacing w:after="0" w:line="240" w:lineRule="auto"/>
      </w:pPr>
      <w:r w:rsidRPr="00120B72">
        <w:rPr>
          <w:rFonts w:cs="Tahoma"/>
          <w:color w:val="000000"/>
        </w:rPr>
        <w:t xml:space="preserve">When you're working in the heat, safety comes first. With the </w:t>
      </w:r>
      <w:r w:rsidRPr="00120B72">
        <w:t xml:space="preserve">Occupational Safety and Health Administration’s </w:t>
      </w:r>
      <w:hyperlink r:id="rId22" w:history="1">
        <w:r w:rsidRPr="00677EE6">
          <w:rPr>
            <w:rStyle w:val="Hyperlink"/>
            <w:b/>
          </w:rPr>
          <w:t>Heat Safety Too</w:t>
        </w:r>
      </w:hyperlink>
      <w:r w:rsidRPr="00677EE6">
        <w:rPr>
          <w:b/>
        </w:rPr>
        <w:t>l</w:t>
      </w:r>
      <w:r w:rsidRPr="00120B72">
        <w:rPr>
          <w:rFonts w:cs="Tahoma"/>
          <w:color w:val="000000"/>
        </w:rPr>
        <w:t>, you have vital safety information available whenever and wherever you need it - right on your mobile phone.</w:t>
      </w:r>
      <w:r w:rsidRPr="00120B72">
        <w:t xml:space="preserve"> Available at </w:t>
      </w:r>
      <w:hyperlink r:id="rId23" w:history="1">
        <w:r w:rsidR="0089395B" w:rsidRPr="00120B72">
          <w:rPr>
            <w:rStyle w:val="Hyperlink"/>
          </w:rPr>
          <w:t>https://www.os</w:t>
        </w:r>
        <w:r w:rsidR="0089395B" w:rsidRPr="00120B72">
          <w:rPr>
            <w:rStyle w:val="Hyperlink"/>
          </w:rPr>
          <w:t>h</w:t>
        </w:r>
        <w:r w:rsidR="0089395B" w:rsidRPr="00120B72">
          <w:rPr>
            <w:rStyle w:val="Hyperlink"/>
          </w:rPr>
          <w:t>a.gov/SLTC/heatillness/heat_index/heat_app.html</w:t>
        </w:r>
      </w:hyperlink>
      <w:r w:rsidR="0089395B" w:rsidRPr="00120B72">
        <w:t xml:space="preserve"> </w:t>
      </w:r>
    </w:p>
    <w:p w:rsidR="0089395B" w:rsidRPr="00120B72" w:rsidRDefault="00120B72" w:rsidP="00120B72">
      <w:pPr>
        <w:pStyle w:val="ListParagraph"/>
        <w:numPr>
          <w:ilvl w:val="0"/>
          <w:numId w:val="2"/>
        </w:numPr>
        <w:spacing w:after="0" w:line="240" w:lineRule="auto"/>
      </w:pPr>
      <w:r w:rsidRPr="00120B72">
        <w:rPr>
          <w:rFonts w:cs="Arial"/>
          <w:color w:val="19150F"/>
          <w:lang w:val="en"/>
        </w:rPr>
        <w:t>The</w:t>
      </w:r>
      <w:r w:rsidRPr="00677EE6">
        <w:rPr>
          <w:rFonts w:cs="Arial"/>
          <w:b/>
          <w:color w:val="19150F"/>
          <w:lang w:val="en"/>
        </w:rPr>
        <w:t xml:space="preserve"> </w:t>
      </w:r>
      <w:hyperlink r:id="rId24" w:history="1">
        <w:r w:rsidRPr="00677EE6">
          <w:rPr>
            <w:rStyle w:val="Hyperlink"/>
            <w:rFonts w:cs="Arial"/>
            <w:b/>
            <w:lang w:val="en"/>
          </w:rPr>
          <w:t>Low Income Home Energy Assistance Program</w:t>
        </w:r>
      </w:hyperlink>
      <w:r w:rsidRPr="00120B72">
        <w:rPr>
          <w:rFonts w:cs="Arial"/>
          <w:color w:val="19150F"/>
          <w:lang w:val="en"/>
        </w:rPr>
        <w:t xml:space="preserve"> (LIHEAP) helps keep families safe and healthy through initiatives that assist families with energy costs. </w:t>
      </w:r>
      <w:r w:rsidRPr="00120B72">
        <w:t>Available at</w:t>
      </w:r>
      <w:r w:rsidR="0089395B" w:rsidRPr="00120B72">
        <w:t xml:space="preserve"> </w:t>
      </w:r>
      <w:hyperlink r:id="rId25" w:history="1">
        <w:r w:rsidR="0089395B" w:rsidRPr="00120B72">
          <w:rPr>
            <w:rStyle w:val="Hyperlink"/>
          </w:rPr>
          <w:t>http://www.acf</w:t>
        </w:r>
        <w:r w:rsidR="0089395B" w:rsidRPr="00120B72">
          <w:rPr>
            <w:rStyle w:val="Hyperlink"/>
          </w:rPr>
          <w:t>.</w:t>
        </w:r>
        <w:r w:rsidR="0089395B" w:rsidRPr="00120B72">
          <w:rPr>
            <w:rStyle w:val="Hyperlink"/>
          </w:rPr>
          <w:t>hhs.gov/programs/ocs/programs/liheap</w:t>
        </w:r>
      </w:hyperlink>
      <w:r w:rsidR="0089395B" w:rsidRPr="00120B72">
        <w:t xml:space="preserve"> </w:t>
      </w:r>
      <w:bookmarkStart w:id="0" w:name="_GoBack"/>
      <w:bookmarkEnd w:id="0"/>
    </w:p>
    <w:sectPr w:rsidR="0089395B" w:rsidRPr="00120B72" w:rsidSect="00120B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702F"/>
    <w:multiLevelType w:val="hybridMultilevel"/>
    <w:tmpl w:val="8DA0B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7F7A4F"/>
    <w:multiLevelType w:val="hybridMultilevel"/>
    <w:tmpl w:val="E9228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DC"/>
    <w:rsid w:val="00120B72"/>
    <w:rsid w:val="00677EE6"/>
    <w:rsid w:val="0089395B"/>
    <w:rsid w:val="00994EBF"/>
    <w:rsid w:val="009B4C4E"/>
    <w:rsid w:val="00D8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4DC"/>
    <w:rPr>
      <w:color w:val="0000FF" w:themeColor="hyperlink"/>
      <w:u w:val="single"/>
    </w:rPr>
  </w:style>
  <w:style w:type="paragraph" w:styleId="PlainText">
    <w:name w:val="Plain Text"/>
    <w:basedOn w:val="Normal"/>
    <w:link w:val="PlainTextChar"/>
    <w:uiPriority w:val="99"/>
    <w:semiHidden/>
    <w:unhideWhenUsed/>
    <w:rsid w:val="00D804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04DC"/>
    <w:rPr>
      <w:rFonts w:ascii="Calibri" w:hAnsi="Calibri"/>
      <w:szCs w:val="21"/>
    </w:rPr>
  </w:style>
  <w:style w:type="character" w:styleId="FollowedHyperlink">
    <w:name w:val="FollowedHyperlink"/>
    <w:basedOn w:val="DefaultParagraphFont"/>
    <w:uiPriority w:val="99"/>
    <w:semiHidden/>
    <w:unhideWhenUsed/>
    <w:rsid w:val="0089395B"/>
    <w:rPr>
      <w:color w:val="800080" w:themeColor="followedHyperlink"/>
      <w:u w:val="single"/>
    </w:rPr>
  </w:style>
  <w:style w:type="character" w:customStyle="1" w:styleId="title">
    <w:name w:val="title"/>
    <w:basedOn w:val="DefaultParagraphFont"/>
    <w:rsid w:val="0089395B"/>
    <w:rPr>
      <w:rFonts w:ascii="Arial" w:hAnsi="Arial" w:cs="Arial" w:hint="default"/>
      <w:b w:val="0"/>
      <w:bCs w:val="0"/>
      <w:i w:val="0"/>
      <w:iCs w:val="0"/>
      <w:smallCaps w:val="0"/>
      <w:color w:val="FFFFFF"/>
      <w:spacing w:val="30"/>
      <w:sz w:val="26"/>
      <w:szCs w:val="26"/>
    </w:rPr>
  </w:style>
  <w:style w:type="character" w:styleId="Strong">
    <w:name w:val="Strong"/>
    <w:basedOn w:val="DefaultParagraphFont"/>
    <w:uiPriority w:val="22"/>
    <w:qFormat/>
    <w:rsid w:val="0089395B"/>
    <w:rPr>
      <w:b/>
      <w:bCs/>
    </w:rPr>
  </w:style>
  <w:style w:type="paragraph" w:styleId="ListParagraph">
    <w:name w:val="List Paragraph"/>
    <w:basedOn w:val="Normal"/>
    <w:uiPriority w:val="34"/>
    <w:qFormat/>
    <w:rsid w:val="009B4C4E"/>
    <w:pPr>
      <w:ind w:left="720"/>
      <w:contextualSpacing/>
    </w:pPr>
  </w:style>
  <w:style w:type="character" w:styleId="Emphasis">
    <w:name w:val="Emphasis"/>
    <w:basedOn w:val="DefaultParagraphFont"/>
    <w:uiPriority w:val="20"/>
    <w:qFormat/>
    <w:rsid w:val="009B4C4E"/>
    <w:rPr>
      <w:i/>
      <w:iCs/>
    </w:rPr>
  </w:style>
  <w:style w:type="paragraph" w:styleId="NormalWeb">
    <w:name w:val="Normal (Web)"/>
    <w:basedOn w:val="Normal"/>
    <w:uiPriority w:val="99"/>
    <w:semiHidden/>
    <w:unhideWhenUsed/>
    <w:rsid w:val="009B4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iblepanelcontent1">
    <w:name w:val="collapsiblepanelcontent1"/>
    <w:basedOn w:val="DefaultParagraphFont"/>
    <w:rsid w:val="009B4C4E"/>
    <w:rPr>
      <w:rFonts w:ascii="Arial" w:hAnsi="Arial" w:cs="Arial" w:hint="default"/>
      <w:i w:val="0"/>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4DC"/>
    <w:rPr>
      <w:color w:val="0000FF" w:themeColor="hyperlink"/>
      <w:u w:val="single"/>
    </w:rPr>
  </w:style>
  <w:style w:type="paragraph" w:styleId="PlainText">
    <w:name w:val="Plain Text"/>
    <w:basedOn w:val="Normal"/>
    <w:link w:val="PlainTextChar"/>
    <w:uiPriority w:val="99"/>
    <w:semiHidden/>
    <w:unhideWhenUsed/>
    <w:rsid w:val="00D804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04DC"/>
    <w:rPr>
      <w:rFonts w:ascii="Calibri" w:hAnsi="Calibri"/>
      <w:szCs w:val="21"/>
    </w:rPr>
  </w:style>
  <w:style w:type="character" w:styleId="FollowedHyperlink">
    <w:name w:val="FollowedHyperlink"/>
    <w:basedOn w:val="DefaultParagraphFont"/>
    <w:uiPriority w:val="99"/>
    <w:semiHidden/>
    <w:unhideWhenUsed/>
    <w:rsid w:val="0089395B"/>
    <w:rPr>
      <w:color w:val="800080" w:themeColor="followedHyperlink"/>
      <w:u w:val="single"/>
    </w:rPr>
  </w:style>
  <w:style w:type="character" w:customStyle="1" w:styleId="title">
    <w:name w:val="title"/>
    <w:basedOn w:val="DefaultParagraphFont"/>
    <w:rsid w:val="0089395B"/>
    <w:rPr>
      <w:rFonts w:ascii="Arial" w:hAnsi="Arial" w:cs="Arial" w:hint="default"/>
      <w:b w:val="0"/>
      <w:bCs w:val="0"/>
      <w:i w:val="0"/>
      <w:iCs w:val="0"/>
      <w:smallCaps w:val="0"/>
      <w:color w:val="FFFFFF"/>
      <w:spacing w:val="30"/>
      <w:sz w:val="26"/>
      <w:szCs w:val="26"/>
    </w:rPr>
  </w:style>
  <w:style w:type="character" w:styleId="Strong">
    <w:name w:val="Strong"/>
    <w:basedOn w:val="DefaultParagraphFont"/>
    <w:uiPriority w:val="22"/>
    <w:qFormat/>
    <w:rsid w:val="0089395B"/>
    <w:rPr>
      <w:b/>
      <w:bCs/>
    </w:rPr>
  </w:style>
  <w:style w:type="paragraph" w:styleId="ListParagraph">
    <w:name w:val="List Paragraph"/>
    <w:basedOn w:val="Normal"/>
    <w:uiPriority w:val="34"/>
    <w:qFormat/>
    <w:rsid w:val="009B4C4E"/>
    <w:pPr>
      <w:ind w:left="720"/>
      <w:contextualSpacing/>
    </w:pPr>
  </w:style>
  <w:style w:type="character" w:styleId="Emphasis">
    <w:name w:val="Emphasis"/>
    <w:basedOn w:val="DefaultParagraphFont"/>
    <w:uiPriority w:val="20"/>
    <w:qFormat/>
    <w:rsid w:val="009B4C4E"/>
    <w:rPr>
      <w:i/>
      <w:iCs/>
    </w:rPr>
  </w:style>
  <w:style w:type="paragraph" w:styleId="NormalWeb">
    <w:name w:val="Normal (Web)"/>
    <w:basedOn w:val="Normal"/>
    <w:uiPriority w:val="99"/>
    <w:semiHidden/>
    <w:unhideWhenUsed/>
    <w:rsid w:val="009B4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iblepanelcontent1">
    <w:name w:val="collapsiblepanelcontent1"/>
    <w:basedOn w:val="DefaultParagraphFont"/>
    <w:rsid w:val="009B4C4E"/>
    <w:rPr>
      <w:rFonts w:ascii="Arial" w:hAnsi="Arial" w:cs="Arial" w:hint="default"/>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160">
      <w:bodyDiv w:val="1"/>
      <w:marLeft w:val="0"/>
      <w:marRight w:val="0"/>
      <w:marTop w:val="0"/>
      <w:marBottom w:val="0"/>
      <w:divBdr>
        <w:top w:val="none" w:sz="0" w:space="0" w:color="auto"/>
        <w:left w:val="none" w:sz="0" w:space="0" w:color="auto"/>
        <w:bottom w:val="none" w:sz="0" w:space="0" w:color="auto"/>
        <w:right w:val="none" w:sz="0" w:space="0" w:color="auto"/>
      </w:divBdr>
    </w:div>
    <w:div w:id="124201499">
      <w:bodyDiv w:val="1"/>
      <w:marLeft w:val="0"/>
      <w:marRight w:val="0"/>
      <w:marTop w:val="0"/>
      <w:marBottom w:val="0"/>
      <w:divBdr>
        <w:top w:val="none" w:sz="0" w:space="0" w:color="auto"/>
        <w:left w:val="none" w:sz="0" w:space="0" w:color="auto"/>
        <w:bottom w:val="none" w:sz="0" w:space="0" w:color="auto"/>
        <w:right w:val="none" w:sz="0" w:space="0" w:color="auto"/>
      </w:divBdr>
    </w:div>
    <w:div w:id="541289153">
      <w:bodyDiv w:val="1"/>
      <w:marLeft w:val="0"/>
      <w:marRight w:val="0"/>
      <w:marTop w:val="0"/>
      <w:marBottom w:val="0"/>
      <w:divBdr>
        <w:top w:val="none" w:sz="0" w:space="0" w:color="auto"/>
        <w:left w:val="none" w:sz="0" w:space="0" w:color="auto"/>
        <w:bottom w:val="none" w:sz="0" w:space="0" w:color="auto"/>
        <w:right w:val="none" w:sz="0" w:space="0" w:color="auto"/>
      </w:divBdr>
      <w:divsChild>
        <w:div w:id="1961643691">
          <w:marLeft w:val="0"/>
          <w:marRight w:val="0"/>
          <w:marTop w:val="0"/>
          <w:marBottom w:val="0"/>
          <w:divBdr>
            <w:top w:val="none" w:sz="0" w:space="0" w:color="auto"/>
            <w:left w:val="none" w:sz="0" w:space="0" w:color="auto"/>
            <w:bottom w:val="none" w:sz="0" w:space="0" w:color="auto"/>
            <w:right w:val="none" w:sz="0" w:space="0" w:color="auto"/>
          </w:divBdr>
          <w:divsChild>
            <w:div w:id="759837272">
              <w:marLeft w:val="0"/>
              <w:marRight w:val="0"/>
              <w:marTop w:val="0"/>
              <w:marBottom w:val="0"/>
              <w:divBdr>
                <w:top w:val="none" w:sz="0" w:space="0" w:color="auto"/>
                <w:left w:val="none" w:sz="0" w:space="0" w:color="auto"/>
                <w:bottom w:val="none" w:sz="0" w:space="0" w:color="auto"/>
                <w:right w:val="none" w:sz="0" w:space="0" w:color="auto"/>
              </w:divBdr>
              <w:divsChild>
                <w:div w:id="479271822">
                  <w:marLeft w:val="0"/>
                  <w:marRight w:val="0"/>
                  <w:marTop w:val="0"/>
                  <w:marBottom w:val="0"/>
                  <w:divBdr>
                    <w:top w:val="none" w:sz="0" w:space="0" w:color="auto"/>
                    <w:left w:val="none" w:sz="0" w:space="0" w:color="auto"/>
                    <w:bottom w:val="none" w:sz="0" w:space="0" w:color="auto"/>
                    <w:right w:val="none" w:sz="0" w:space="0" w:color="auto"/>
                  </w:divBdr>
                  <w:divsChild>
                    <w:div w:id="178277602">
                      <w:marLeft w:val="0"/>
                      <w:marRight w:val="0"/>
                      <w:marTop w:val="0"/>
                      <w:marBottom w:val="0"/>
                      <w:divBdr>
                        <w:top w:val="none" w:sz="0" w:space="0" w:color="auto"/>
                        <w:left w:val="none" w:sz="0" w:space="0" w:color="auto"/>
                        <w:bottom w:val="none" w:sz="0" w:space="0" w:color="auto"/>
                        <w:right w:val="none" w:sz="0" w:space="0" w:color="auto"/>
                      </w:divBdr>
                      <w:divsChild>
                        <w:div w:id="430053638">
                          <w:marLeft w:val="0"/>
                          <w:marRight w:val="0"/>
                          <w:marTop w:val="0"/>
                          <w:marBottom w:val="0"/>
                          <w:divBdr>
                            <w:top w:val="none" w:sz="0" w:space="0" w:color="auto"/>
                            <w:left w:val="none" w:sz="0" w:space="0" w:color="auto"/>
                            <w:bottom w:val="none" w:sz="0" w:space="0" w:color="auto"/>
                            <w:right w:val="none" w:sz="0" w:space="0" w:color="auto"/>
                          </w:divBdr>
                          <w:divsChild>
                            <w:div w:id="1397388187">
                              <w:marLeft w:val="0"/>
                              <w:marRight w:val="0"/>
                              <w:marTop w:val="0"/>
                              <w:marBottom w:val="0"/>
                              <w:divBdr>
                                <w:top w:val="none" w:sz="0" w:space="0" w:color="auto"/>
                                <w:left w:val="none" w:sz="0" w:space="0" w:color="auto"/>
                                <w:bottom w:val="none" w:sz="0" w:space="0" w:color="auto"/>
                                <w:right w:val="none" w:sz="0" w:space="0" w:color="auto"/>
                              </w:divBdr>
                              <w:divsChild>
                                <w:div w:id="1712224433">
                                  <w:marLeft w:val="0"/>
                                  <w:marRight w:val="0"/>
                                  <w:marTop w:val="0"/>
                                  <w:marBottom w:val="0"/>
                                  <w:divBdr>
                                    <w:top w:val="none" w:sz="0" w:space="0" w:color="auto"/>
                                    <w:left w:val="none" w:sz="0" w:space="0" w:color="auto"/>
                                    <w:bottom w:val="none" w:sz="0" w:space="0" w:color="auto"/>
                                    <w:right w:val="none" w:sz="0" w:space="0" w:color="auto"/>
                                  </w:divBdr>
                                  <w:divsChild>
                                    <w:div w:id="20299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587189">
      <w:bodyDiv w:val="1"/>
      <w:marLeft w:val="0"/>
      <w:marRight w:val="0"/>
      <w:marTop w:val="0"/>
      <w:marBottom w:val="0"/>
      <w:divBdr>
        <w:top w:val="none" w:sz="0" w:space="0" w:color="auto"/>
        <w:left w:val="none" w:sz="0" w:space="0" w:color="auto"/>
        <w:bottom w:val="none" w:sz="0" w:space="0" w:color="auto"/>
        <w:right w:val="none" w:sz="0" w:space="0" w:color="auto"/>
      </w:divBdr>
      <w:divsChild>
        <w:div w:id="2096046260">
          <w:marLeft w:val="0"/>
          <w:marRight w:val="0"/>
          <w:marTop w:val="0"/>
          <w:marBottom w:val="0"/>
          <w:divBdr>
            <w:top w:val="none" w:sz="0" w:space="0" w:color="auto"/>
            <w:left w:val="none" w:sz="0" w:space="0" w:color="auto"/>
            <w:bottom w:val="none" w:sz="0" w:space="0" w:color="auto"/>
            <w:right w:val="none" w:sz="0" w:space="0" w:color="auto"/>
          </w:divBdr>
          <w:divsChild>
            <w:div w:id="256522721">
              <w:marLeft w:val="0"/>
              <w:marRight w:val="0"/>
              <w:marTop w:val="0"/>
              <w:marBottom w:val="0"/>
              <w:divBdr>
                <w:top w:val="none" w:sz="0" w:space="0" w:color="auto"/>
                <w:left w:val="none" w:sz="0" w:space="0" w:color="auto"/>
                <w:bottom w:val="none" w:sz="0" w:space="0" w:color="auto"/>
                <w:right w:val="none" w:sz="0" w:space="0" w:color="auto"/>
              </w:divBdr>
              <w:divsChild>
                <w:div w:id="1087922130">
                  <w:marLeft w:val="0"/>
                  <w:marRight w:val="0"/>
                  <w:marTop w:val="0"/>
                  <w:marBottom w:val="0"/>
                  <w:divBdr>
                    <w:top w:val="none" w:sz="0" w:space="0" w:color="auto"/>
                    <w:left w:val="none" w:sz="0" w:space="0" w:color="auto"/>
                    <w:bottom w:val="none" w:sz="0" w:space="0" w:color="auto"/>
                    <w:right w:val="none" w:sz="0" w:space="0" w:color="auto"/>
                  </w:divBdr>
                  <w:divsChild>
                    <w:div w:id="1283532751">
                      <w:marLeft w:val="0"/>
                      <w:marRight w:val="0"/>
                      <w:marTop w:val="0"/>
                      <w:marBottom w:val="0"/>
                      <w:divBdr>
                        <w:top w:val="none" w:sz="0" w:space="0" w:color="auto"/>
                        <w:left w:val="none" w:sz="0" w:space="0" w:color="auto"/>
                        <w:bottom w:val="none" w:sz="0" w:space="0" w:color="auto"/>
                        <w:right w:val="none" w:sz="0" w:space="0" w:color="auto"/>
                      </w:divBdr>
                      <w:divsChild>
                        <w:div w:id="316694323">
                          <w:marLeft w:val="0"/>
                          <w:marRight w:val="0"/>
                          <w:marTop w:val="0"/>
                          <w:marBottom w:val="0"/>
                          <w:divBdr>
                            <w:top w:val="none" w:sz="0" w:space="0" w:color="auto"/>
                            <w:left w:val="none" w:sz="0" w:space="0" w:color="auto"/>
                            <w:bottom w:val="none" w:sz="0" w:space="0" w:color="auto"/>
                            <w:right w:val="none" w:sz="0" w:space="0" w:color="auto"/>
                          </w:divBdr>
                          <w:divsChild>
                            <w:div w:id="166095897">
                              <w:marLeft w:val="0"/>
                              <w:marRight w:val="0"/>
                              <w:marTop w:val="0"/>
                              <w:marBottom w:val="0"/>
                              <w:divBdr>
                                <w:top w:val="none" w:sz="0" w:space="0" w:color="auto"/>
                                <w:left w:val="none" w:sz="0" w:space="0" w:color="auto"/>
                                <w:bottom w:val="none" w:sz="0" w:space="0" w:color="auto"/>
                                <w:right w:val="none" w:sz="0" w:space="0" w:color="auto"/>
                              </w:divBdr>
                              <w:divsChild>
                                <w:div w:id="1772817386">
                                  <w:marLeft w:val="0"/>
                                  <w:marRight w:val="0"/>
                                  <w:marTop w:val="0"/>
                                  <w:marBottom w:val="0"/>
                                  <w:divBdr>
                                    <w:top w:val="none" w:sz="0" w:space="0" w:color="auto"/>
                                    <w:left w:val="none" w:sz="0" w:space="0" w:color="auto"/>
                                    <w:bottom w:val="none" w:sz="0" w:space="0" w:color="auto"/>
                                    <w:right w:val="none" w:sz="0" w:space="0" w:color="auto"/>
                                  </w:divBdr>
                                  <w:divsChild>
                                    <w:div w:id="1991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0680">
      <w:bodyDiv w:val="1"/>
      <w:marLeft w:val="0"/>
      <w:marRight w:val="0"/>
      <w:marTop w:val="0"/>
      <w:marBottom w:val="0"/>
      <w:divBdr>
        <w:top w:val="none" w:sz="0" w:space="0" w:color="auto"/>
        <w:left w:val="none" w:sz="0" w:space="0" w:color="auto"/>
        <w:bottom w:val="none" w:sz="0" w:space="0" w:color="auto"/>
        <w:right w:val="none" w:sz="0" w:space="0" w:color="auto"/>
      </w:divBdr>
      <w:divsChild>
        <w:div w:id="787620639">
          <w:marLeft w:val="0"/>
          <w:marRight w:val="0"/>
          <w:marTop w:val="0"/>
          <w:marBottom w:val="0"/>
          <w:divBdr>
            <w:top w:val="none" w:sz="0" w:space="0" w:color="auto"/>
            <w:left w:val="none" w:sz="0" w:space="0" w:color="auto"/>
            <w:bottom w:val="none" w:sz="0" w:space="0" w:color="auto"/>
            <w:right w:val="none" w:sz="0" w:space="0" w:color="auto"/>
          </w:divBdr>
          <w:divsChild>
            <w:div w:id="1008798965">
              <w:marLeft w:val="0"/>
              <w:marRight w:val="0"/>
              <w:marTop w:val="0"/>
              <w:marBottom w:val="0"/>
              <w:divBdr>
                <w:top w:val="none" w:sz="0" w:space="0" w:color="auto"/>
                <w:left w:val="none" w:sz="0" w:space="0" w:color="auto"/>
                <w:bottom w:val="none" w:sz="0" w:space="0" w:color="auto"/>
                <w:right w:val="none" w:sz="0" w:space="0" w:color="auto"/>
              </w:divBdr>
              <w:divsChild>
                <w:div w:id="445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log/2016/05/20/preparing-our-nation-beat-heat" TargetMode="External"/><Relationship Id="rId13" Type="http://schemas.openxmlformats.org/officeDocument/2006/relationships/hyperlink" Target="http://climate.gov/NIHHIS" TargetMode="External"/><Relationship Id="rId18" Type="http://schemas.openxmlformats.org/officeDocument/2006/relationships/hyperlink" Target="http://www.epa.gov/heat-islands/excessive-heat-events-guideboo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ws.noaa.gov/os/heat/ww.shtml" TargetMode="External"/><Relationship Id="rId7" Type="http://schemas.openxmlformats.org/officeDocument/2006/relationships/hyperlink" Target="https://www.whitehouse.gov/blog/2016/05/20/preparing-our-nation-beat-heat" TargetMode="External"/><Relationship Id="rId12" Type="http://schemas.openxmlformats.org/officeDocument/2006/relationships/hyperlink" Target="http://toolkit.climate.gov/nihhis/" TargetMode="External"/><Relationship Id="rId17" Type="http://schemas.openxmlformats.org/officeDocument/2006/relationships/hyperlink" Target="https://health2016.globalchange.gov/" TargetMode="External"/><Relationship Id="rId25" Type="http://schemas.openxmlformats.org/officeDocument/2006/relationships/hyperlink" Target="http://www.acf.hhs.gov/programs/ocs/programs/liheap" TargetMode="External"/><Relationship Id="rId2" Type="http://schemas.openxmlformats.org/officeDocument/2006/relationships/styles" Target="styles.xml"/><Relationship Id="rId16" Type="http://schemas.openxmlformats.org/officeDocument/2006/relationships/hyperlink" Target="https://health2016.globalchange.gov/" TargetMode="External"/><Relationship Id="rId20" Type="http://schemas.openxmlformats.org/officeDocument/2006/relationships/hyperlink" Target="http://www.nws.noaa.gov/os/heat/ww.shtml" TargetMode="External"/><Relationship Id="rId1" Type="http://schemas.openxmlformats.org/officeDocument/2006/relationships/numbering" Target="numbering.xml"/><Relationship Id="rId6" Type="http://schemas.openxmlformats.org/officeDocument/2006/relationships/hyperlink" Target="https://www.whitehouse.gov/blog/2016/05/20/preparing-our-nation-beat-heat" TargetMode="External"/><Relationship Id="rId11" Type="http://schemas.openxmlformats.org/officeDocument/2006/relationships/hyperlink" Target="https://attendee.gotowebinar.com/register/4711595715548871170" TargetMode="External"/><Relationship Id="rId24" Type="http://schemas.openxmlformats.org/officeDocument/2006/relationships/hyperlink" Target="http://www.acf.hhs.gov/programs/ocs/programs/liheap" TargetMode="External"/><Relationship Id="rId5" Type="http://schemas.openxmlformats.org/officeDocument/2006/relationships/webSettings" Target="webSettings.xml"/><Relationship Id="rId15" Type="http://schemas.openxmlformats.org/officeDocument/2006/relationships/hyperlink" Target="http://www.cdc.gov/extremeheat/materials.html" TargetMode="External"/><Relationship Id="rId23" Type="http://schemas.openxmlformats.org/officeDocument/2006/relationships/hyperlink" Target="https://www.osha.gov/SLTC/heatillness/heat_index/heat_app.html" TargetMode="External"/><Relationship Id="rId10" Type="http://schemas.openxmlformats.org/officeDocument/2006/relationships/hyperlink" Target="https://attendee.gotowebinar.com/register/4711595715548871170" TargetMode="External"/><Relationship Id="rId19" Type="http://schemas.openxmlformats.org/officeDocument/2006/relationships/hyperlink" Target="http://www.epa.gov/heat-islands/excessive-heat-events-guidebook" TargetMode="External"/><Relationship Id="rId4" Type="http://schemas.openxmlformats.org/officeDocument/2006/relationships/settings" Target="settings.xml"/><Relationship Id="rId9" Type="http://schemas.openxmlformats.org/officeDocument/2006/relationships/hyperlink" Target="https://www.ready.gov/heat" TargetMode="External"/><Relationship Id="rId14" Type="http://schemas.openxmlformats.org/officeDocument/2006/relationships/hyperlink" Target="http://www.cdc.gov/extremeheat/materials.html" TargetMode="External"/><Relationship Id="rId22" Type="http://schemas.openxmlformats.org/officeDocument/2006/relationships/hyperlink" Target="https://www.osha.gov/SLTC/heatillness/heat_index/heat_ap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2016-05-23T13:15:00Z</dcterms:created>
  <dcterms:modified xsi:type="dcterms:W3CDTF">2016-05-23T14:09:00Z</dcterms:modified>
</cp:coreProperties>
</file>