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AA2A9" w14:textId="743B8DEB" w:rsidR="0090453D" w:rsidRDefault="00A379FB" w:rsidP="00A379FB">
      <w:pPr>
        <w:pStyle w:val="Title"/>
      </w:pPr>
      <w:r>
        <w:t>Program Development Plan Work Aid</w:t>
      </w:r>
    </w:p>
    <w:p w14:paraId="2BC06735" w14:textId="0F443965" w:rsidR="00A379FB" w:rsidRDefault="00A379FB" w:rsidP="00A379FB"/>
    <w:p w14:paraId="7D0CBA03" w14:textId="6BAD7C86" w:rsidR="00A379FB" w:rsidRPr="00E94D7C" w:rsidRDefault="00A379FB" w:rsidP="00A379FB">
      <w:pPr>
        <w:spacing w:before="19" w:after="0" w:line="274" w:lineRule="exact"/>
        <w:ind w:right="374"/>
        <w:rPr>
          <w:rFonts w:ascii="Calibri" w:eastAsia="Calibri" w:hAnsi="Calibri" w:cs="Times New Roman"/>
          <w:color w:val="333333"/>
        </w:rPr>
      </w:pPr>
      <w:r w:rsidRPr="7C64F4B3">
        <w:rPr>
          <w:rFonts w:ascii="Calibri" w:eastAsia="Calibri" w:hAnsi="Calibri" w:cs="Times New Roman"/>
          <w:color w:val="333333"/>
        </w:rPr>
        <w:t xml:space="preserve">A program development plan (PDP) describes the specific steps a </w:t>
      </w:r>
      <w:r w:rsidR="004F49B6">
        <w:rPr>
          <w:rFonts w:ascii="Calibri" w:eastAsia="Calibri" w:hAnsi="Calibri" w:cs="Times New Roman"/>
          <w:color w:val="333333"/>
        </w:rPr>
        <w:t>Tribe</w:t>
      </w:r>
      <w:r w:rsidRPr="7C64F4B3">
        <w:rPr>
          <w:rFonts w:ascii="Calibri" w:eastAsia="Calibri" w:hAnsi="Calibri" w:cs="Times New Roman"/>
          <w:color w:val="333333"/>
        </w:rPr>
        <w:t xml:space="preserve"> or </w:t>
      </w:r>
      <w:r w:rsidR="004F49B6">
        <w:rPr>
          <w:rFonts w:ascii="Calibri" w:eastAsia="Calibri" w:hAnsi="Calibri" w:cs="Times New Roman"/>
          <w:color w:val="333333"/>
        </w:rPr>
        <w:t>Tribal</w:t>
      </w:r>
      <w:r w:rsidRPr="7C64F4B3">
        <w:rPr>
          <w:rFonts w:ascii="Calibri" w:eastAsia="Calibri" w:hAnsi="Calibri" w:cs="Times New Roman"/>
          <w:color w:val="333333"/>
        </w:rPr>
        <w:t xml:space="preserve"> organization will take to </w:t>
      </w:r>
      <w:r w:rsidR="003A762F">
        <w:rPr>
          <w:rFonts w:ascii="Calibri" w:eastAsia="Calibri" w:hAnsi="Calibri" w:cs="Times New Roman"/>
          <w:color w:val="333333"/>
        </w:rPr>
        <w:t>meet</w:t>
      </w:r>
      <w:r w:rsidRPr="7C64F4B3">
        <w:rPr>
          <w:rFonts w:ascii="Calibri" w:eastAsia="Calibri" w:hAnsi="Calibri" w:cs="Times New Roman"/>
          <w:color w:val="333333"/>
        </w:rPr>
        <w:t xml:space="preserve"> the requirements in</w:t>
      </w:r>
      <w:r w:rsidR="00757408">
        <w:rPr>
          <w:rFonts w:ascii="Calibri" w:eastAsia="Calibri" w:hAnsi="Calibri" w:cs="Times New Roman"/>
          <w:color w:val="333333"/>
        </w:rPr>
        <w:t xml:space="preserve"> </w:t>
      </w:r>
      <w:hyperlink r:id="rId9" w:anchor="p-309.65(a)" w:history="1">
        <w:r w:rsidR="00757408" w:rsidRPr="00757408">
          <w:rPr>
            <w:rStyle w:val="Hyperlink"/>
            <w:rFonts w:ascii="Calibri" w:eastAsia="Calibri" w:hAnsi="Calibri" w:cs="Times New Roman"/>
          </w:rPr>
          <w:t>45 CFR 309.65(a)</w:t>
        </w:r>
      </w:hyperlink>
      <w:r w:rsidRPr="7C64F4B3">
        <w:rPr>
          <w:rFonts w:ascii="Calibri" w:eastAsia="Calibri" w:hAnsi="Calibri" w:cs="Times New Roman"/>
          <w:color w:val="333333"/>
        </w:rPr>
        <w:t xml:space="preserve"> and the timeframe associated with each step. </w:t>
      </w:r>
      <w:r w:rsidRPr="7C64F4B3">
        <w:rPr>
          <w:rFonts w:ascii="Calibri" w:eastAsia="Times New Roman" w:hAnsi="Calibri" w:cs="Times New Roman"/>
        </w:rPr>
        <w:t xml:space="preserve">This work aid helps in preparing the program development plan by providing space to take notes and track each task with a timeline. </w:t>
      </w:r>
      <w:r>
        <w:t xml:space="preserve">It is organized by the 14 required elements and notes which regulations require </w:t>
      </w:r>
      <w:r w:rsidR="004F49B6">
        <w:t>Tribal</w:t>
      </w:r>
      <w:r>
        <w:t xml:space="preserve"> codes or laws and which ones are required in </w:t>
      </w:r>
      <w:r w:rsidR="004F49B6">
        <w:t>Tribal</w:t>
      </w:r>
      <w:r>
        <w:t xml:space="preserve"> child support program policies and procedures. </w:t>
      </w:r>
    </w:p>
    <w:p w14:paraId="475A82B3" w14:textId="0E38A624" w:rsidR="00A379FB" w:rsidRDefault="00A379FB" w:rsidP="00A379FB"/>
    <w:p w14:paraId="60333C2C" w14:textId="21A68B78" w:rsidR="00A379FB" w:rsidRPr="00A0152F" w:rsidRDefault="00A379FB" w:rsidP="00A379FB">
      <w:pPr>
        <w:spacing w:before="19" w:after="0" w:line="274" w:lineRule="exact"/>
        <w:ind w:right="374"/>
        <w:rPr>
          <w:rFonts w:ascii="Calibri" w:eastAsia="Times New Roman" w:hAnsi="Calibri" w:cs="Times New Roman"/>
          <w:b/>
          <w:bCs/>
        </w:rPr>
      </w:pPr>
      <w:r w:rsidRPr="00A0152F">
        <w:rPr>
          <w:rFonts w:ascii="Calibri" w:eastAsia="Times New Roman" w:hAnsi="Calibri" w:cs="Times New Roman"/>
          <w:b/>
          <w:bCs/>
        </w:rPr>
        <w:t xml:space="preserve">Use the information from this work aid to draft the </w:t>
      </w:r>
      <w:r w:rsidR="00F40A8B">
        <w:rPr>
          <w:rFonts w:ascii="Calibri" w:eastAsia="Times New Roman" w:hAnsi="Calibri" w:cs="Times New Roman"/>
          <w:b/>
          <w:bCs/>
        </w:rPr>
        <w:t>PDP</w:t>
      </w:r>
      <w:r w:rsidRPr="00A0152F">
        <w:rPr>
          <w:rFonts w:ascii="Calibri" w:eastAsia="Times New Roman" w:hAnsi="Calibri" w:cs="Times New Roman"/>
          <w:b/>
          <w:bCs/>
        </w:rPr>
        <w:t xml:space="preserve"> for your </w:t>
      </w:r>
      <w:r w:rsidR="00B7048F">
        <w:rPr>
          <w:rFonts w:ascii="Calibri" w:eastAsia="Times New Roman" w:hAnsi="Calibri" w:cs="Times New Roman"/>
          <w:b/>
          <w:bCs/>
        </w:rPr>
        <w:t xml:space="preserve">start-up </w:t>
      </w:r>
      <w:r w:rsidRPr="00A0152F">
        <w:rPr>
          <w:rFonts w:ascii="Calibri" w:eastAsia="Times New Roman" w:hAnsi="Calibri" w:cs="Times New Roman"/>
          <w:b/>
          <w:bCs/>
        </w:rPr>
        <w:t>application packet</w:t>
      </w:r>
      <w:r>
        <w:rPr>
          <w:rFonts w:ascii="Calibri" w:eastAsia="Times New Roman" w:hAnsi="Calibri" w:cs="Times New Roman"/>
          <w:b/>
          <w:bCs/>
        </w:rPr>
        <w:t>.</w:t>
      </w:r>
      <w:r w:rsidR="001B7FB8">
        <w:rPr>
          <w:rFonts w:ascii="Calibri" w:eastAsia="Times New Roman" w:hAnsi="Calibri" w:cs="Times New Roman"/>
          <w:b/>
          <w:bCs/>
        </w:rPr>
        <w:t xml:space="preserve"> </w:t>
      </w:r>
      <w:r w:rsidR="00B7048F">
        <w:rPr>
          <w:rFonts w:ascii="Calibri" w:eastAsia="Times New Roman" w:hAnsi="Calibri" w:cs="Times New Roman"/>
          <w:b/>
          <w:bCs/>
        </w:rPr>
        <w:t xml:space="preserve">Contact your OCSS Regional Program Office for </w:t>
      </w:r>
      <w:r w:rsidR="003A762F">
        <w:rPr>
          <w:rFonts w:ascii="Calibri" w:eastAsia="Times New Roman" w:hAnsi="Calibri" w:cs="Times New Roman"/>
          <w:b/>
          <w:bCs/>
        </w:rPr>
        <w:t>more</w:t>
      </w:r>
      <w:r w:rsidR="00B7048F">
        <w:rPr>
          <w:rFonts w:ascii="Calibri" w:eastAsia="Times New Roman" w:hAnsi="Calibri" w:cs="Times New Roman"/>
          <w:b/>
          <w:bCs/>
        </w:rPr>
        <w:t xml:space="preserve"> guidance. </w:t>
      </w:r>
    </w:p>
    <w:p w14:paraId="2898568D" w14:textId="77777777" w:rsidR="00A379FB" w:rsidRPr="007E3ACB" w:rsidRDefault="00A379FB" w:rsidP="00A379FB">
      <w:pPr>
        <w:spacing w:before="19" w:after="0" w:line="274" w:lineRule="exact"/>
        <w:ind w:right="374"/>
        <w:rPr>
          <w:rFonts w:ascii="Calibri" w:eastAsia="Times New Roman" w:hAnsi="Calibri" w:cs="Calibri"/>
        </w:rPr>
      </w:pPr>
    </w:p>
    <w:p w14:paraId="773D2EA5" w14:textId="54F0D36A" w:rsidR="00A379FB" w:rsidRPr="00554AEB" w:rsidRDefault="00D93A67" w:rsidP="00A379FB">
      <w:pPr>
        <w:spacing w:before="19" w:after="0" w:line="274" w:lineRule="exact"/>
        <w:ind w:left="360" w:right="374"/>
        <w:rPr>
          <w:rFonts w:ascii="Calibri" w:eastAsia="Calibri" w:hAnsi="Calibri" w:cs="Calibri"/>
          <w:b/>
          <w:bCs/>
          <w:color w:val="333333"/>
        </w:rPr>
      </w:pPr>
      <w:r>
        <w:fldChar w:fldCharType="begin"/>
      </w:r>
      <w:r w:rsidR="00F86C2B">
        <w:instrText>HYPERLINK "https://www.ecfr.gov/current/title-45/subtitle-B/chapter-III/part-309/subpart-C/section-309.65"</w:instrText>
      </w:r>
      <w:r>
        <w:fldChar w:fldCharType="separate"/>
      </w:r>
      <w:r w:rsidR="00F86C2B">
        <w:rPr>
          <w:rStyle w:val="Hyperlink"/>
          <w:rFonts w:ascii="Calibri" w:eastAsia="Calibri" w:hAnsi="Calibri" w:cs="Calibri"/>
          <w:b/>
          <w:bCs/>
        </w:rPr>
        <w:t>45 CFR 309.65</w:t>
      </w:r>
      <w:r>
        <w:rPr>
          <w:rStyle w:val="Hyperlink"/>
          <w:rFonts w:ascii="Calibri" w:eastAsia="Calibri" w:hAnsi="Calibri" w:cs="Calibri"/>
          <w:b/>
          <w:bCs/>
        </w:rPr>
        <w:fldChar w:fldCharType="end"/>
      </w:r>
      <w:r w:rsidR="00A379FB" w:rsidRPr="00554AEB">
        <w:rPr>
          <w:rFonts w:ascii="Calibri" w:eastAsia="Calibri" w:hAnsi="Calibri" w:cs="Calibri"/>
          <w:b/>
          <w:bCs/>
          <w:color w:val="333333"/>
        </w:rPr>
        <w:t xml:space="preserve"> </w:t>
      </w:r>
    </w:p>
    <w:p w14:paraId="01335E77" w14:textId="4525610D" w:rsidR="00A379FB" w:rsidRPr="00554AEB" w:rsidRDefault="00A379FB" w:rsidP="00A379FB">
      <w:pPr>
        <w:spacing w:before="19" w:after="0" w:line="274" w:lineRule="exact"/>
        <w:ind w:left="360" w:right="374"/>
        <w:rPr>
          <w:rFonts w:ascii="Calibri" w:eastAsia="Calibri" w:hAnsi="Calibri" w:cs="Calibri"/>
          <w:b/>
          <w:bCs/>
          <w:color w:val="333333"/>
        </w:rPr>
      </w:pPr>
      <w:r w:rsidRPr="00554AEB">
        <w:rPr>
          <w:rFonts w:ascii="Calibri" w:eastAsia="Calibri" w:hAnsi="Calibri" w:cs="Calibri"/>
          <w:b/>
          <w:bCs/>
          <w:color w:val="333333"/>
        </w:rPr>
        <w:t xml:space="preserve">What must a Tribe or Tribal organization include in a Tribal IV-D plan to </w:t>
      </w:r>
      <w:r w:rsidR="003A762F">
        <w:rPr>
          <w:rFonts w:ascii="Calibri" w:eastAsia="Calibri" w:hAnsi="Calibri" w:cs="Calibri"/>
          <w:b/>
          <w:bCs/>
          <w:color w:val="333333"/>
        </w:rPr>
        <w:t>show</w:t>
      </w:r>
      <w:r w:rsidRPr="00554AEB">
        <w:rPr>
          <w:rFonts w:ascii="Calibri" w:eastAsia="Calibri" w:hAnsi="Calibri" w:cs="Calibri"/>
          <w:b/>
          <w:bCs/>
          <w:color w:val="333333"/>
        </w:rPr>
        <w:t xml:space="preserve"> </w:t>
      </w:r>
      <w:r w:rsidR="003A762F">
        <w:rPr>
          <w:rFonts w:ascii="Calibri" w:eastAsia="Calibri" w:hAnsi="Calibri" w:cs="Calibri"/>
          <w:b/>
          <w:bCs/>
          <w:color w:val="333333"/>
        </w:rPr>
        <w:t xml:space="preserve">its </w:t>
      </w:r>
      <w:r w:rsidRPr="00554AEB">
        <w:rPr>
          <w:rFonts w:ascii="Calibri" w:eastAsia="Calibri" w:hAnsi="Calibri" w:cs="Calibri"/>
          <w:b/>
          <w:bCs/>
          <w:color w:val="333333"/>
        </w:rPr>
        <w:t xml:space="preserve">capacity to </w:t>
      </w:r>
      <w:r w:rsidR="003A762F">
        <w:rPr>
          <w:rFonts w:ascii="Calibri" w:eastAsia="Calibri" w:hAnsi="Calibri" w:cs="Calibri"/>
          <w:b/>
          <w:bCs/>
          <w:color w:val="333333"/>
        </w:rPr>
        <w:t>run</w:t>
      </w:r>
      <w:r w:rsidRPr="00554AEB">
        <w:rPr>
          <w:rFonts w:ascii="Calibri" w:eastAsia="Calibri" w:hAnsi="Calibri" w:cs="Calibri"/>
          <w:b/>
          <w:bCs/>
          <w:color w:val="333333"/>
        </w:rPr>
        <w:t xml:space="preserve"> a Tribal IV-D program? </w:t>
      </w:r>
    </w:p>
    <w:p w14:paraId="2ABBABB6" w14:textId="77777777" w:rsidR="00A379FB" w:rsidRDefault="00A379FB" w:rsidP="00A379FB">
      <w:pPr>
        <w:spacing w:before="19" w:after="0" w:line="274" w:lineRule="exact"/>
        <w:ind w:right="374"/>
        <w:rPr>
          <w:rFonts w:ascii="Calibri" w:eastAsia="Calibri" w:hAnsi="Calibri" w:cs="Calibri"/>
          <w:b/>
          <w:bCs/>
          <w:color w:val="333333"/>
        </w:rPr>
      </w:pPr>
    </w:p>
    <w:p w14:paraId="7CB72C99" w14:textId="0A212871" w:rsidR="00A379FB" w:rsidRPr="00C56BBA" w:rsidRDefault="00C56BBA" w:rsidP="00A379FB">
      <w:pPr>
        <w:pStyle w:val="ListParagraph"/>
        <w:numPr>
          <w:ilvl w:val="0"/>
          <w:numId w:val="1"/>
        </w:numPr>
        <w:rPr>
          <w:rStyle w:val="Hyperlink"/>
          <w:rFonts w:eastAsia="Times New Roman"/>
        </w:rPr>
      </w:pPr>
      <w:r>
        <w:rPr>
          <w:rFonts w:eastAsia="Times New Roman"/>
        </w:rPr>
        <w:fldChar w:fldCharType="begin"/>
      </w:r>
      <w:r>
        <w:rPr>
          <w:rFonts w:eastAsia="Times New Roman"/>
        </w:rPr>
        <w:instrText xml:space="preserve"> HYPERLINK  \l "_Description_of_Population" </w:instrText>
      </w:r>
      <w:r>
        <w:rPr>
          <w:rFonts w:eastAsia="Times New Roman"/>
        </w:rPr>
        <w:fldChar w:fldCharType="separate"/>
      </w:r>
      <w:r w:rsidR="00A379FB" w:rsidRPr="00C56BBA">
        <w:rPr>
          <w:rStyle w:val="Hyperlink"/>
          <w:rFonts w:eastAsia="Times New Roman"/>
        </w:rPr>
        <w:t>Description of Population</w:t>
      </w:r>
    </w:p>
    <w:p w14:paraId="1A36D9DD" w14:textId="7436AFAD" w:rsidR="00A379FB" w:rsidRPr="00C56BBA" w:rsidRDefault="00C56BBA" w:rsidP="00A379FB">
      <w:pPr>
        <w:pStyle w:val="ListParagraph"/>
        <w:numPr>
          <w:ilvl w:val="0"/>
          <w:numId w:val="1"/>
        </w:numPr>
        <w:rPr>
          <w:rStyle w:val="Hyperlink"/>
          <w:rFonts w:eastAsia="Times New Roman"/>
        </w:rPr>
      </w:pPr>
      <w:r>
        <w:rPr>
          <w:rFonts w:eastAsia="Times New Roman"/>
        </w:rPr>
        <w:fldChar w:fldCharType="end"/>
      </w:r>
      <w:r>
        <w:rPr>
          <w:rFonts w:eastAsia="Times New Roman"/>
        </w:rPr>
        <w:fldChar w:fldCharType="begin"/>
      </w:r>
      <w:r>
        <w:rPr>
          <w:rFonts w:eastAsia="Times New Roman"/>
        </w:rPr>
        <w:instrText xml:space="preserve"> HYPERLINK  \l "_Procedures_for_Accepting" </w:instrText>
      </w:r>
      <w:r>
        <w:rPr>
          <w:rFonts w:eastAsia="Times New Roman"/>
        </w:rPr>
        <w:fldChar w:fldCharType="separate"/>
      </w:r>
      <w:r w:rsidR="00A379FB" w:rsidRPr="00C56BBA">
        <w:rPr>
          <w:rStyle w:val="Hyperlink"/>
          <w:rFonts w:eastAsia="Times New Roman"/>
        </w:rPr>
        <w:t>Procedures for Accepting Applications</w:t>
      </w:r>
    </w:p>
    <w:p w14:paraId="4550C149" w14:textId="45A63CB8" w:rsidR="00A379FB" w:rsidRPr="00C56BBA" w:rsidRDefault="00C56BBA" w:rsidP="00A379FB">
      <w:pPr>
        <w:pStyle w:val="ListParagraph"/>
        <w:numPr>
          <w:ilvl w:val="0"/>
          <w:numId w:val="1"/>
        </w:numPr>
        <w:rPr>
          <w:rStyle w:val="Hyperlink"/>
          <w:rFonts w:eastAsia="Times New Roman"/>
        </w:rPr>
      </w:pPr>
      <w:r>
        <w:rPr>
          <w:rFonts w:eastAsia="Times New Roman"/>
        </w:rPr>
        <w:fldChar w:fldCharType="end"/>
      </w:r>
      <w:r>
        <w:rPr>
          <w:rFonts w:eastAsia="Times New Roman"/>
        </w:rPr>
        <w:fldChar w:fldCharType="begin"/>
      </w:r>
      <w:r>
        <w:rPr>
          <w:rFonts w:eastAsia="Times New Roman"/>
        </w:rPr>
        <w:instrText xml:space="preserve"> HYPERLINK  \l "_Due_Process_Protections" </w:instrText>
      </w:r>
      <w:r>
        <w:rPr>
          <w:rFonts w:eastAsia="Times New Roman"/>
        </w:rPr>
        <w:fldChar w:fldCharType="separate"/>
      </w:r>
      <w:r w:rsidR="00A379FB" w:rsidRPr="00C56BBA">
        <w:rPr>
          <w:rStyle w:val="Hyperlink"/>
          <w:rFonts w:eastAsia="Times New Roman"/>
        </w:rPr>
        <w:t>Due Process Protections</w:t>
      </w:r>
    </w:p>
    <w:p w14:paraId="4613EABB" w14:textId="04F862AB" w:rsidR="00A379FB" w:rsidRPr="00C56BBA" w:rsidRDefault="00C56BBA" w:rsidP="00A379FB">
      <w:pPr>
        <w:pStyle w:val="ListParagraph"/>
        <w:numPr>
          <w:ilvl w:val="0"/>
          <w:numId w:val="1"/>
        </w:numPr>
        <w:rPr>
          <w:rStyle w:val="Hyperlink"/>
          <w:rFonts w:eastAsia="Times New Roman"/>
        </w:rPr>
      </w:pPr>
      <w:r>
        <w:rPr>
          <w:rFonts w:eastAsia="Times New Roman"/>
        </w:rPr>
        <w:fldChar w:fldCharType="end"/>
      </w:r>
      <w:r>
        <w:rPr>
          <w:rFonts w:eastAsia="Times New Roman"/>
        </w:rPr>
        <w:fldChar w:fldCharType="begin"/>
      </w:r>
      <w:r>
        <w:rPr>
          <w:rFonts w:eastAsia="Times New Roman"/>
        </w:rPr>
        <w:instrText xml:space="preserve"> HYPERLINK  \l "_Administrative_and_Management" </w:instrText>
      </w:r>
      <w:r>
        <w:rPr>
          <w:rFonts w:eastAsia="Times New Roman"/>
        </w:rPr>
        <w:fldChar w:fldCharType="separate"/>
      </w:r>
      <w:r w:rsidR="00A379FB" w:rsidRPr="00C56BBA">
        <w:rPr>
          <w:rStyle w:val="Hyperlink"/>
          <w:rFonts w:eastAsia="Times New Roman"/>
        </w:rPr>
        <w:t>Administrative and Management Procedures</w:t>
      </w:r>
    </w:p>
    <w:p w14:paraId="0520E047" w14:textId="4EFE9E9B" w:rsidR="00A379FB" w:rsidRPr="00C56BBA" w:rsidRDefault="00C56BBA" w:rsidP="00A379FB">
      <w:pPr>
        <w:pStyle w:val="ListParagraph"/>
        <w:numPr>
          <w:ilvl w:val="0"/>
          <w:numId w:val="1"/>
        </w:numPr>
        <w:rPr>
          <w:rStyle w:val="Hyperlink"/>
          <w:rFonts w:eastAsia="Times New Roman"/>
        </w:rPr>
      </w:pPr>
      <w:r>
        <w:rPr>
          <w:rFonts w:eastAsia="Times New Roman"/>
        </w:rPr>
        <w:fldChar w:fldCharType="end"/>
      </w:r>
      <w:r>
        <w:rPr>
          <w:rFonts w:eastAsia="Times New Roman"/>
        </w:rPr>
        <w:fldChar w:fldCharType="begin"/>
      </w:r>
      <w:r>
        <w:rPr>
          <w:rFonts w:eastAsia="Times New Roman"/>
        </w:rPr>
        <w:instrText xml:space="preserve"> HYPERLINK  \l "_Safeguarding_Procedures_-" </w:instrText>
      </w:r>
      <w:r>
        <w:rPr>
          <w:rFonts w:eastAsia="Times New Roman"/>
        </w:rPr>
        <w:fldChar w:fldCharType="separate"/>
      </w:r>
      <w:r w:rsidR="00A379FB" w:rsidRPr="00C56BBA">
        <w:rPr>
          <w:rStyle w:val="Hyperlink"/>
          <w:rFonts w:eastAsia="Times New Roman"/>
        </w:rPr>
        <w:t>Safeguarding Procedures</w:t>
      </w:r>
    </w:p>
    <w:p w14:paraId="5948BD30" w14:textId="1899A962" w:rsidR="00A379FB" w:rsidRPr="00ED7F82" w:rsidRDefault="00C56BBA" w:rsidP="00A379FB">
      <w:pPr>
        <w:pStyle w:val="ListParagraph"/>
        <w:numPr>
          <w:ilvl w:val="0"/>
          <w:numId w:val="1"/>
        </w:numPr>
        <w:rPr>
          <w:rStyle w:val="Hyperlink"/>
          <w:rFonts w:eastAsia="Times New Roman"/>
        </w:rPr>
      </w:pPr>
      <w:r>
        <w:rPr>
          <w:rFonts w:eastAsia="Times New Roman"/>
        </w:rPr>
        <w:fldChar w:fldCharType="end"/>
      </w:r>
      <w:r w:rsidR="00ED7F82">
        <w:rPr>
          <w:rFonts w:eastAsia="Times New Roman"/>
        </w:rPr>
        <w:fldChar w:fldCharType="begin"/>
      </w:r>
      <w:r>
        <w:rPr>
          <w:rFonts w:eastAsia="Times New Roman"/>
        </w:rPr>
        <w:instrText>HYPERLINK  \l "_Records_Maintenance_-"</w:instrText>
      </w:r>
      <w:r w:rsidR="00ED7F82">
        <w:rPr>
          <w:rFonts w:eastAsia="Times New Roman"/>
        </w:rPr>
        <w:fldChar w:fldCharType="separate"/>
      </w:r>
      <w:r w:rsidR="00A379FB" w:rsidRPr="00ED7F82">
        <w:rPr>
          <w:rStyle w:val="Hyperlink"/>
          <w:rFonts w:eastAsia="Times New Roman"/>
        </w:rPr>
        <w:t>Record Maintenance</w:t>
      </w:r>
    </w:p>
    <w:p w14:paraId="568EB985" w14:textId="4F8BFC29" w:rsidR="00A379FB" w:rsidRPr="00ED7F82" w:rsidRDefault="00ED7F82" w:rsidP="00A379FB">
      <w:pPr>
        <w:pStyle w:val="ListParagraph"/>
        <w:numPr>
          <w:ilvl w:val="0"/>
          <w:numId w:val="1"/>
        </w:numPr>
        <w:rPr>
          <w:rStyle w:val="Hyperlink"/>
          <w:rFonts w:eastAsia="Times New Roman"/>
        </w:rPr>
      </w:pPr>
      <w:r>
        <w:rPr>
          <w:rFonts w:eastAsia="Times New Roman"/>
        </w:rPr>
        <w:fldChar w:fldCharType="end"/>
      </w:r>
      <w:r>
        <w:rPr>
          <w:rFonts w:eastAsia="Times New Roman"/>
        </w:rPr>
        <w:fldChar w:fldCharType="begin"/>
      </w:r>
      <w:r>
        <w:rPr>
          <w:rFonts w:eastAsia="Times New Roman"/>
        </w:rPr>
        <w:instrText xml:space="preserve"> HYPERLINK  \l "_Tribal_Laws,_Codes," </w:instrText>
      </w:r>
      <w:r>
        <w:rPr>
          <w:rFonts w:eastAsia="Times New Roman"/>
        </w:rPr>
        <w:fldChar w:fldCharType="separate"/>
      </w:r>
      <w:r w:rsidR="00A379FB" w:rsidRPr="00ED7F82">
        <w:rPr>
          <w:rStyle w:val="Hyperlink"/>
          <w:rFonts w:eastAsia="Times New Roman"/>
        </w:rPr>
        <w:t>Tribal Laws, Codes, Regulations, and Other Evidence</w:t>
      </w:r>
    </w:p>
    <w:p w14:paraId="3C70106A" w14:textId="0B1A16D7" w:rsidR="00A379FB" w:rsidRPr="006639C8" w:rsidRDefault="00ED7F82" w:rsidP="00A379FB">
      <w:pPr>
        <w:pStyle w:val="ListParagraph"/>
        <w:numPr>
          <w:ilvl w:val="0"/>
          <w:numId w:val="1"/>
        </w:numPr>
        <w:rPr>
          <w:rStyle w:val="Hyperlink"/>
          <w:rFonts w:eastAsia="Times New Roman"/>
        </w:rPr>
      </w:pPr>
      <w:r>
        <w:rPr>
          <w:rFonts w:eastAsia="Times New Roman"/>
        </w:rPr>
        <w:fldChar w:fldCharType="end"/>
      </w:r>
      <w:r w:rsidR="006639C8">
        <w:rPr>
          <w:rFonts w:eastAsia="Times New Roman"/>
        </w:rPr>
        <w:fldChar w:fldCharType="begin"/>
      </w:r>
      <w:r w:rsidR="006639C8">
        <w:rPr>
          <w:rFonts w:eastAsia="Times New Roman"/>
        </w:rPr>
        <w:instrText xml:space="preserve"> HYPERLINK  \l "_Procedures_for_Locating" </w:instrText>
      </w:r>
      <w:r w:rsidR="006639C8">
        <w:rPr>
          <w:rFonts w:eastAsia="Times New Roman"/>
        </w:rPr>
        <w:fldChar w:fldCharType="separate"/>
      </w:r>
      <w:r w:rsidR="00A379FB" w:rsidRPr="006639C8">
        <w:rPr>
          <w:rStyle w:val="Hyperlink"/>
          <w:rFonts w:eastAsia="Times New Roman"/>
        </w:rPr>
        <w:t>Procedures for Locating Noncustodial Parents</w:t>
      </w:r>
    </w:p>
    <w:p w14:paraId="323277F8" w14:textId="4AD2DB53" w:rsidR="00A379FB" w:rsidRPr="006639C8" w:rsidRDefault="006639C8" w:rsidP="00A379FB">
      <w:pPr>
        <w:pStyle w:val="ListParagraph"/>
        <w:numPr>
          <w:ilvl w:val="0"/>
          <w:numId w:val="1"/>
        </w:numPr>
        <w:rPr>
          <w:rStyle w:val="Hyperlink"/>
          <w:rFonts w:eastAsia="Times New Roman"/>
        </w:rPr>
      </w:pPr>
      <w:r>
        <w:rPr>
          <w:rFonts w:eastAsia="Times New Roman"/>
        </w:rPr>
        <w:fldChar w:fldCharType="end"/>
      </w:r>
      <w:r>
        <w:rPr>
          <w:rFonts w:eastAsia="Times New Roman"/>
        </w:rPr>
        <w:fldChar w:fldCharType="begin"/>
      </w:r>
      <w:r>
        <w:rPr>
          <w:rFonts w:eastAsia="Times New Roman"/>
        </w:rPr>
        <w:instrText xml:space="preserve"> HYPERLINK  \l "_Procedures_for_Establishing" </w:instrText>
      </w:r>
      <w:r>
        <w:rPr>
          <w:rFonts w:eastAsia="Times New Roman"/>
        </w:rPr>
        <w:fldChar w:fldCharType="separate"/>
      </w:r>
      <w:r w:rsidR="00A379FB" w:rsidRPr="006639C8">
        <w:rPr>
          <w:rStyle w:val="Hyperlink"/>
          <w:rFonts w:eastAsia="Times New Roman"/>
        </w:rPr>
        <w:t>Procedures for Establishment of Paternity</w:t>
      </w:r>
    </w:p>
    <w:p w14:paraId="5531272E" w14:textId="6D765CCA" w:rsidR="00A379FB" w:rsidRPr="006639C8" w:rsidRDefault="006639C8" w:rsidP="00A379FB">
      <w:pPr>
        <w:pStyle w:val="ListParagraph"/>
        <w:numPr>
          <w:ilvl w:val="0"/>
          <w:numId w:val="1"/>
        </w:numPr>
        <w:rPr>
          <w:rStyle w:val="Hyperlink"/>
          <w:rFonts w:eastAsia="Times New Roman"/>
        </w:rPr>
      </w:pPr>
      <w:r>
        <w:rPr>
          <w:rFonts w:eastAsia="Times New Roman"/>
        </w:rPr>
        <w:fldChar w:fldCharType="end"/>
      </w:r>
      <w:r>
        <w:rPr>
          <w:rFonts w:eastAsia="Times New Roman"/>
        </w:rPr>
        <w:fldChar w:fldCharType="begin"/>
      </w:r>
      <w:r>
        <w:rPr>
          <w:rFonts w:eastAsia="Times New Roman"/>
        </w:rPr>
        <w:instrText xml:space="preserve"> HYPERLINK  \l "_Guidelines_for_Establishing" </w:instrText>
      </w:r>
      <w:r>
        <w:rPr>
          <w:rFonts w:eastAsia="Times New Roman"/>
        </w:rPr>
        <w:fldChar w:fldCharType="separate"/>
      </w:r>
      <w:r w:rsidR="00A379FB" w:rsidRPr="006639C8">
        <w:rPr>
          <w:rStyle w:val="Hyperlink"/>
          <w:rFonts w:eastAsia="Times New Roman"/>
        </w:rPr>
        <w:t>Guidelines for Establishment and Modification of Child Support Obligations</w:t>
      </w:r>
    </w:p>
    <w:p w14:paraId="59B8F17E" w14:textId="5EAD5DEA" w:rsidR="00A379FB" w:rsidRPr="00591416" w:rsidRDefault="006639C8" w:rsidP="00A379FB">
      <w:pPr>
        <w:pStyle w:val="ListParagraph"/>
        <w:numPr>
          <w:ilvl w:val="0"/>
          <w:numId w:val="1"/>
        </w:numPr>
        <w:rPr>
          <w:rStyle w:val="Hyperlink"/>
          <w:rFonts w:eastAsia="Times New Roman"/>
        </w:rPr>
      </w:pPr>
      <w:r>
        <w:rPr>
          <w:rFonts w:eastAsia="Times New Roman"/>
        </w:rPr>
        <w:fldChar w:fldCharType="end"/>
      </w:r>
      <w:r w:rsidR="00591416">
        <w:rPr>
          <w:rFonts w:eastAsia="Times New Roman"/>
        </w:rPr>
        <w:fldChar w:fldCharType="begin"/>
      </w:r>
      <w:r w:rsidR="00591416">
        <w:rPr>
          <w:rFonts w:eastAsia="Times New Roman"/>
        </w:rPr>
        <w:instrText xml:space="preserve"> HYPERLINK  \l "_Procedures_for_Income" </w:instrText>
      </w:r>
      <w:r w:rsidR="00591416">
        <w:rPr>
          <w:rFonts w:eastAsia="Times New Roman"/>
        </w:rPr>
        <w:fldChar w:fldCharType="separate"/>
      </w:r>
      <w:r w:rsidR="00A379FB" w:rsidRPr="00591416">
        <w:rPr>
          <w:rStyle w:val="Hyperlink"/>
          <w:rFonts w:eastAsia="Times New Roman"/>
        </w:rPr>
        <w:t>Procedures for Income Withholding</w:t>
      </w:r>
    </w:p>
    <w:p w14:paraId="27154A30" w14:textId="372A6AA7" w:rsidR="00A379FB" w:rsidRPr="00591416" w:rsidRDefault="00591416" w:rsidP="00A379FB">
      <w:pPr>
        <w:pStyle w:val="ListParagraph"/>
        <w:numPr>
          <w:ilvl w:val="0"/>
          <w:numId w:val="1"/>
        </w:numPr>
        <w:rPr>
          <w:rStyle w:val="Hyperlink"/>
          <w:rFonts w:eastAsia="Times New Roman"/>
        </w:rPr>
      </w:pPr>
      <w:r>
        <w:rPr>
          <w:rFonts w:eastAsia="Times New Roman"/>
        </w:rPr>
        <w:fldChar w:fldCharType="end"/>
      </w:r>
      <w:r>
        <w:rPr>
          <w:rFonts w:eastAsia="Times New Roman"/>
        </w:rPr>
        <w:fldChar w:fldCharType="begin"/>
      </w:r>
      <w:r>
        <w:rPr>
          <w:rFonts w:eastAsia="Times New Roman"/>
        </w:rPr>
        <w:instrText xml:space="preserve"> HYPERLINK  \l "_Procedures_for_the" </w:instrText>
      </w:r>
      <w:r>
        <w:rPr>
          <w:rFonts w:eastAsia="Times New Roman"/>
        </w:rPr>
        <w:fldChar w:fldCharType="separate"/>
      </w:r>
      <w:r w:rsidR="00A379FB" w:rsidRPr="00591416">
        <w:rPr>
          <w:rStyle w:val="Hyperlink"/>
          <w:rFonts w:eastAsia="Times New Roman"/>
        </w:rPr>
        <w:t>Procedures for Distribution of Child Support</w:t>
      </w:r>
    </w:p>
    <w:p w14:paraId="76CBDDFD" w14:textId="7F1F81BB" w:rsidR="00A379FB" w:rsidRPr="00591416" w:rsidRDefault="00591416" w:rsidP="00A379FB">
      <w:pPr>
        <w:pStyle w:val="ListParagraph"/>
        <w:numPr>
          <w:ilvl w:val="0"/>
          <w:numId w:val="1"/>
        </w:numPr>
        <w:rPr>
          <w:rStyle w:val="Hyperlink"/>
          <w:rFonts w:eastAsia="Times New Roman"/>
        </w:rPr>
      </w:pPr>
      <w:r>
        <w:rPr>
          <w:rFonts w:eastAsia="Times New Roman"/>
        </w:rPr>
        <w:fldChar w:fldCharType="end"/>
      </w:r>
      <w:r>
        <w:rPr>
          <w:rFonts w:eastAsia="Times New Roman"/>
        </w:rPr>
        <w:fldChar w:fldCharType="begin"/>
      </w:r>
      <w:r>
        <w:rPr>
          <w:rFonts w:eastAsia="Times New Roman"/>
        </w:rPr>
        <w:instrText xml:space="preserve"> HYPERLINK  \l "_Procedures_for_Intergovernmental" </w:instrText>
      </w:r>
      <w:r>
        <w:rPr>
          <w:rFonts w:eastAsia="Times New Roman"/>
        </w:rPr>
        <w:fldChar w:fldCharType="separate"/>
      </w:r>
      <w:r w:rsidR="00A379FB" w:rsidRPr="00591416">
        <w:rPr>
          <w:rStyle w:val="Hyperlink"/>
          <w:rFonts w:eastAsia="Times New Roman"/>
        </w:rPr>
        <w:t>Procedures for Intergovernmental Case Processing</w:t>
      </w:r>
    </w:p>
    <w:p w14:paraId="061028DA" w14:textId="2B02D6BE" w:rsidR="00A379FB" w:rsidRPr="00591416" w:rsidRDefault="00591416" w:rsidP="00A379FB">
      <w:pPr>
        <w:pStyle w:val="ListParagraph"/>
        <w:numPr>
          <w:ilvl w:val="0"/>
          <w:numId w:val="1"/>
        </w:numPr>
        <w:rPr>
          <w:rStyle w:val="Hyperlink"/>
          <w:rFonts w:eastAsia="Times New Roman"/>
        </w:rPr>
      </w:pPr>
      <w:r>
        <w:rPr>
          <w:rFonts w:eastAsia="Times New Roman"/>
        </w:rPr>
        <w:fldChar w:fldCharType="end"/>
      </w:r>
      <w:r>
        <w:rPr>
          <w:rFonts w:eastAsia="Times New Roman"/>
        </w:rPr>
        <w:fldChar w:fldCharType="begin"/>
      </w:r>
      <w:r>
        <w:rPr>
          <w:rFonts w:eastAsia="Times New Roman"/>
        </w:rPr>
        <w:instrText xml:space="preserve"> HYPERLINK  \l "_Tribally-determined_Performance_Tar" </w:instrText>
      </w:r>
      <w:r>
        <w:rPr>
          <w:rFonts w:eastAsia="Times New Roman"/>
        </w:rPr>
        <w:fldChar w:fldCharType="separate"/>
      </w:r>
      <w:proofErr w:type="gramStart"/>
      <w:r w:rsidR="00A379FB" w:rsidRPr="00591416">
        <w:rPr>
          <w:rStyle w:val="Hyperlink"/>
          <w:rFonts w:eastAsia="Times New Roman"/>
        </w:rPr>
        <w:t>Tribally-determined</w:t>
      </w:r>
      <w:proofErr w:type="gramEnd"/>
      <w:r w:rsidR="00A379FB" w:rsidRPr="00591416">
        <w:rPr>
          <w:rStyle w:val="Hyperlink"/>
          <w:rFonts w:eastAsia="Times New Roman"/>
        </w:rPr>
        <w:t xml:space="preserve"> Performance Targets</w:t>
      </w:r>
    </w:p>
    <w:p w14:paraId="34FBE313" w14:textId="60EAE72F" w:rsidR="00A379FB" w:rsidRDefault="00591416" w:rsidP="00A379FB">
      <w:pPr>
        <w:spacing w:before="19" w:after="0" w:line="274" w:lineRule="exact"/>
        <w:ind w:left="533" w:right="374" w:hanging="360"/>
        <w:rPr>
          <w:rFonts w:ascii="Calibri" w:eastAsia="Times New Roman" w:hAnsi="Calibri" w:cs="Calibri"/>
          <w:b/>
          <w:bCs/>
          <w:sz w:val="24"/>
          <w:szCs w:val="24"/>
        </w:rPr>
      </w:pPr>
      <w:r>
        <w:rPr>
          <w:rFonts w:eastAsia="Times New Roman"/>
          <w:szCs w:val="20"/>
        </w:rPr>
        <w:fldChar w:fldCharType="end"/>
      </w:r>
    </w:p>
    <w:p w14:paraId="3E432C5D" w14:textId="3D45BFE4" w:rsidR="00A379FB" w:rsidRPr="00E94D7C" w:rsidRDefault="003A762F" w:rsidP="00A379FB">
      <w:pPr>
        <w:spacing w:before="19" w:after="0" w:line="274" w:lineRule="exact"/>
        <w:ind w:left="360" w:right="374"/>
        <w:rPr>
          <w:rFonts w:ascii="Calibri" w:eastAsia="Calibri" w:hAnsi="Calibri" w:cs="Calibri"/>
          <w:b/>
          <w:bCs/>
          <w:color w:val="333333"/>
        </w:rPr>
      </w:pPr>
      <w:r>
        <w:rPr>
          <w:rFonts w:ascii="Calibri" w:eastAsia="Calibri" w:hAnsi="Calibri" w:cs="Calibri"/>
          <w:b/>
          <w:bCs/>
          <w:color w:val="333333"/>
        </w:rPr>
        <w:t>More</w:t>
      </w:r>
      <w:r w:rsidR="00A379FB" w:rsidRPr="00554AEB">
        <w:rPr>
          <w:rFonts w:ascii="Calibri" w:eastAsia="Calibri" w:hAnsi="Calibri" w:cs="Calibri"/>
          <w:b/>
          <w:bCs/>
          <w:color w:val="333333"/>
        </w:rPr>
        <w:t xml:space="preserve"> Items</w:t>
      </w:r>
      <w:r w:rsidR="003C02B7">
        <w:rPr>
          <w:rFonts w:ascii="Calibri" w:eastAsia="Calibri" w:hAnsi="Calibri" w:cs="Calibri"/>
          <w:b/>
          <w:bCs/>
          <w:color w:val="333333"/>
        </w:rPr>
        <w:t xml:space="preserve"> for Consideration</w:t>
      </w:r>
      <w:r w:rsidR="00A379FB" w:rsidRPr="00554AEB">
        <w:rPr>
          <w:rFonts w:ascii="Calibri" w:eastAsia="Calibri" w:hAnsi="Calibri" w:cs="Calibri"/>
          <w:b/>
          <w:bCs/>
          <w:color w:val="333333"/>
        </w:rPr>
        <w:t>:  Requirements for Optional Computerized Tribal System and Optional Locate and Enforcement Tools:</w:t>
      </w:r>
    </w:p>
    <w:p w14:paraId="3209CB2C" w14:textId="316CCADD" w:rsidR="00A379FB" w:rsidRPr="00591416" w:rsidRDefault="00591416" w:rsidP="00A379FB">
      <w:pPr>
        <w:pStyle w:val="ListParagraph"/>
        <w:numPr>
          <w:ilvl w:val="0"/>
          <w:numId w:val="2"/>
        </w:numPr>
        <w:rPr>
          <w:rStyle w:val="Hyperlink"/>
          <w:rFonts w:eastAsia="Calibri"/>
          <w:b/>
          <w:bCs/>
        </w:rPr>
      </w:pPr>
      <w:r>
        <w:rPr>
          <w:rFonts w:eastAsia="Times New Roman"/>
        </w:rPr>
        <w:fldChar w:fldCharType="begin"/>
      </w:r>
      <w:r w:rsidR="00846821">
        <w:rPr>
          <w:rFonts w:eastAsia="Times New Roman"/>
        </w:rPr>
        <w:instrText>HYPERLINK  \l "_Requirements_for_Optional"</w:instrText>
      </w:r>
      <w:r>
        <w:rPr>
          <w:rFonts w:eastAsia="Times New Roman"/>
        </w:rPr>
        <w:fldChar w:fldCharType="separate"/>
      </w:r>
      <w:r w:rsidR="00A379FB" w:rsidRPr="00591416">
        <w:rPr>
          <w:rStyle w:val="Hyperlink"/>
          <w:rFonts w:eastAsia="Times New Roman"/>
        </w:rPr>
        <w:t>Computerized Tribal IV-D Systems and Office Automation</w:t>
      </w:r>
    </w:p>
    <w:p w14:paraId="3CC4133A" w14:textId="525DBC46" w:rsidR="00A379FB" w:rsidRPr="00846821" w:rsidRDefault="00591416" w:rsidP="00A379FB">
      <w:pPr>
        <w:pStyle w:val="ListParagraph"/>
        <w:numPr>
          <w:ilvl w:val="0"/>
          <w:numId w:val="2"/>
        </w:numPr>
        <w:rPr>
          <w:rStyle w:val="Hyperlink"/>
          <w:rFonts w:eastAsia="Times New Roman" w:cs="Times New Roman"/>
        </w:rPr>
      </w:pPr>
      <w:r>
        <w:rPr>
          <w:rFonts w:eastAsia="Times New Roman"/>
        </w:rPr>
        <w:fldChar w:fldCharType="end"/>
      </w:r>
      <w:r w:rsidR="00846821">
        <w:rPr>
          <w:rFonts w:eastAsia="Times New Roman" w:cs="Times New Roman"/>
        </w:rPr>
        <w:fldChar w:fldCharType="begin"/>
      </w:r>
      <w:r w:rsidR="00846821">
        <w:rPr>
          <w:rFonts w:eastAsia="Times New Roman" w:cs="Times New Roman"/>
        </w:rPr>
        <w:instrText xml:space="preserve"> HYPERLINK  \l "_Optional_Locate_and" </w:instrText>
      </w:r>
      <w:r w:rsidR="00846821">
        <w:rPr>
          <w:rFonts w:eastAsia="Times New Roman" w:cs="Times New Roman"/>
        </w:rPr>
        <w:fldChar w:fldCharType="separate"/>
      </w:r>
      <w:r w:rsidR="00A379FB" w:rsidRPr="00846821">
        <w:rPr>
          <w:rStyle w:val="Hyperlink"/>
          <w:rFonts w:eastAsia="Times New Roman" w:cs="Times New Roman"/>
        </w:rPr>
        <w:t>Optional Program Development Plan - Requirements and Regulation Work Aid Locate and Enforcement Tools</w:t>
      </w:r>
    </w:p>
    <w:p w14:paraId="4C1622A7" w14:textId="0AEB7319" w:rsidR="00104EE9" w:rsidRDefault="00846821">
      <w:pPr>
        <w:contextualSpacing w:val="0"/>
        <w:rPr>
          <w:rStyle w:val="Strong"/>
        </w:rPr>
      </w:pPr>
      <w:r>
        <w:rPr>
          <w:rFonts w:eastAsia="Times New Roman" w:cs="Times New Roman"/>
          <w:szCs w:val="20"/>
        </w:rPr>
        <w:fldChar w:fldCharType="end"/>
      </w:r>
      <w:r w:rsidR="00104EE9">
        <w:rPr>
          <w:rStyle w:val="Strong"/>
        </w:rPr>
        <w:br w:type="page"/>
      </w:r>
    </w:p>
    <w:p w14:paraId="2AA524A0" w14:textId="41754CF5" w:rsidR="00A379FB" w:rsidRPr="009B0E80" w:rsidRDefault="00BF6627" w:rsidP="009B0E80">
      <w:pPr>
        <w:pStyle w:val="Heading2"/>
        <w:rPr>
          <w:rStyle w:val="Strong"/>
          <w:rFonts w:asciiTheme="majorHAnsi" w:hAnsiTheme="majorHAnsi"/>
          <w:b/>
          <w:bCs w:val="0"/>
          <w:sz w:val="32"/>
        </w:rPr>
      </w:pPr>
      <w:r w:rsidRPr="009B0E80">
        <w:rPr>
          <w:rStyle w:val="Strong"/>
          <w:rFonts w:asciiTheme="majorHAnsi" w:hAnsiTheme="majorHAnsi"/>
          <w:b/>
          <w:bCs w:val="0"/>
          <w:sz w:val="32"/>
        </w:rPr>
        <w:lastRenderedPageBreak/>
        <w:t>Example</w:t>
      </w:r>
    </w:p>
    <w:p w14:paraId="6C2C850C" w14:textId="2729BA64" w:rsidR="005B0015" w:rsidRPr="005F76FA" w:rsidRDefault="005B0015" w:rsidP="005B0015">
      <w:pPr>
        <w:rPr>
          <w:rStyle w:val="SubtleEmphasis"/>
          <w:i w:val="0"/>
          <w:iCs w:val="0"/>
        </w:rPr>
      </w:pPr>
      <w:r w:rsidRPr="005F76FA">
        <w:rPr>
          <w:rStyle w:val="SubtleEmphasis"/>
          <w:i w:val="0"/>
          <w:iCs w:val="0"/>
        </w:rPr>
        <w:t xml:space="preserve">This is an example of how the work aid could help you think through each required element and create your PDP. </w:t>
      </w:r>
    </w:p>
    <w:tbl>
      <w:tblPr>
        <w:tblStyle w:val="TableGrid"/>
        <w:tblW w:w="13855" w:type="dxa"/>
        <w:tblLook w:val="04A0" w:firstRow="1" w:lastRow="0" w:firstColumn="1" w:lastColumn="0" w:noHBand="0" w:noVBand="1"/>
      </w:tblPr>
      <w:tblGrid>
        <w:gridCol w:w="4316"/>
        <w:gridCol w:w="4317"/>
        <w:gridCol w:w="2972"/>
        <w:gridCol w:w="2250"/>
      </w:tblGrid>
      <w:tr w:rsidR="005B0015" w14:paraId="69C6ACE1" w14:textId="77777777" w:rsidTr="002E245F">
        <w:tc>
          <w:tcPr>
            <w:tcW w:w="4316" w:type="dxa"/>
            <w:shd w:val="clear" w:color="auto" w:fill="D0CECE" w:themeFill="background2" w:themeFillShade="E6"/>
          </w:tcPr>
          <w:p w14:paraId="45287EA4" w14:textId="77777777" w:rsidR="005B0015" w:rsidRPr="002D3787" w:rsidRDefault="005B0015" w:rsidP="002D3787">
            <w:pPr>
              <w:pStyle w:val="Subtitle"/>
              <w:rPr>
                <w:bCs/>
              </w:rPr>
            </w:pPr>
            <w:r w:rsidRPr="002D3787">
              <w:rPr>
                <w:bCs/>
              </w:rPr>
              <w:t>Consider</w:t>
            </w:r>
          </w:p>
          <w:p w14:paraId="2724D422" w14:textId="77777777" w:rsidR="005B0015" w:rsidRDefault="005B0015" w:rsidP="005B0015">
            <w:r>
              <w:t xml:space="preserve">Things to think about as you develop your plan and tasks for meeting the requirements. </w:t>
            </w:r>
          </w:p>
          <w:p w14:paraId="395A462E" w14:textId="77777777" w:rsidR="00104EE9" w:rsidRDefault="00104EE9" w:rsidP="00104EE9">
            <w:pPr>
              <w:pStyle w:val="Bullets"/>
            </w:pPr>
            <w:r>
              <w:t>Questions to think about as you develop your plan</w:t>
            </w:r>
          </w:p>
          <w:p w14:paraId="6BCD26B2" w14:textId="782793D2" w:rsidR="00104EE9" w:rsidRPr="005B0015" w:rsidRDefault="002D3787" w:rsidP="00104EE9">
            <w:pPr>
              <w:pStyle w:val="Bullets"/>
              <w:numPr>
                <w:ilvl w:val="1"/>
                <w:numId w:val="3"/>
              </w:numPr>
            </w:pPr>
            <w:r>
              <w:t>Suggested tasks to think about to help you answer the questions</w:t>
            </w:r>
          </w:p>
        </w:tc>
        <w:tc>
          <w:tcPr>
            <w:tcW w:w="4317" w:type="dxa"/>
            <w:tcBorders>
              <w:bottom w:val="single" w:sz="4" w:space="0" w:color="auto"/>
            </w:tcBorders>
            <w:shd w:val="clear" w:color="auto" w:fill="D0CECE" w:themeFill="background2" w:themeFillShade="E6"/>
          </w:tcPr>
          <w:p w14:paraId="43BBF7FD" w14:textId="77777777" w:rsidR="005B0015" w:rsidRPr="002D3787" w:rsidRDefault="005B0015" w:rsidP="002D3787">
            <w:pPr>
              <w:pStyle w:val="Subtitle"/>
            </w:pPr>
            <w:r w:rsidRPr="002D3787">
              <w:t>Think</w:t>
            </w:r>
          </w:p>
          <w:p w14:paraId="385260F1" w14:textId="005E78FA" w:rsidR="005B0015" w:rsidRDefault="002D3787" w:rsidP="00A379FB">
            <w:r>
              <w:t xml:space="preserve">Put your notes for where or how your </w:t>
            </w:r>
            <w:r w:rsidR="004F49B6">
              <w:t>Tribe</w:t>
            </w:r>
            <w:r>
              <w:t xml:space="preserve"> meet this requirement.</w:t>
            </w:r>
          </w:p>
        </w:tc>
        <w:tc>
          <w:tcPr>
            <w:tcW w:w="5222" w:type="dxa"/>
            <w:gridSpan w:val="2"/>
            <w:shd w:val="clear" w:color="auto" w:fill="D0CECE" w:themeFill="background2" w:themeFillShade="E6"/>
          </w:tcPr>
          <w:p w14:paraId="25E68738" w14:textId="77777777" w:rsidR="005B0015" w:rsidRDefault="005B0015" w:rsidP="002D3787">
            <w:pPr>
              <w:pStyle w:val="Subtitle"/>
            </w:pPr>
            <w:r>
              <w:t>Do</w:t>
            </w:r>
          </w:p>
          <w:p w14:paraId="4B5DD524" w14:textId="4353C72B" w:rsidR="005B0015" w:rsidRDefault="002D3787" w:rsidP="00A379FB">
            <w:r w:rsidRPr="005274B7">
              <w:rPr>
                <w:rFonts w:eastAsia="Times New Roman"/>
              </w:rPr>
              <w:t xml:space="preserve">If the </w:t>
            </w:r>
            <w:r w:rsidR="004F49B6">
              <w:rPr>
                <w:rFonts w:eastAsia="Times New Roman"/>
              </w:rPr>
              <w:t>Tribe</w:t>
            </w:r>
            <w:r w:rsidRPr="005274B7">
              <w:rPr>
                <w:rFonts w:eastAsia="Times New Roman"/>
              </w:rPr>
              <w:t xml:space="preserve"> doesn’t meet this requirement, what steps do you need to take to meet it?</w:t>
            </w:r>
            <w:r>
              <w:rPr>
                <w:rFonts w:eastAsia="Times New Roman"/>
              </w:rPr>
              <w:t xml:space="preserve"> Use this as a workspace to write out tasks and timeframes.</w:t>
            </w:r>
          </w:p>
        </w:tc>
      </w:tr>
      <w:tr w:rsidR="00514F75" w14:paraId="5B65F577" w14:textId="77777777" w:rsidTr="002E245F">
        <w:tc>
          <w:tcPr>
            <w:tcW w:w="4316" w:type="dxa"/>
          </w:tcPr>
          <w:p w14:paraId="4EA271C1" w14:textId="77777777" w:rsidR="00514F75" w:rsidRPr="00C446A4" w:rsidRDefault="00514F75" w:rsidP="00400635">
            <w:pPr>
              <w:rPr>
                <w:rFonts w:eastAsia="Times New Roman"/>
              </w:rPr>
            </w:pPr>
            <w:r>
              <w:rPr>
                <w:rFonts w:eastAsia="Times New Roman"/>
              </w:rPr>
              <w:t>Explain in the PDP the following information:</w:t>
            </w:r>
          </w:p>
          <w:p w14:paraId="48F2E16A" w14:textId="1D33DC67" w:rsidR="00514F75" w:rsidRDefault="00514F75" w:rsidP="00400635">
            <w:pPr>
              <w:pStyle w:val="Bullets"/>
              <w:rPr>
                <w:rFonts w:eastAsia="Times New Roman"/>
              </w:rPr>
            </w:pPr>
            <w:r w:rsidRPr="00E94D7C">
              <w:rPr>
                <w:rFonts w:eastAsia="Times New Roman"/>
              </w:rPr>
              <w:t xml:space="preserve">Does your </w:t>
            </w:r>
            <w:r w:rsidR="004F49B6">
              <w:rPr>
                <w:rFonts w:eastAsia="Times New Roman"/>
              </w:rPr>
              <w:t>Tribe</w:t>
            </w:r>
            <w:r w:rsidRPr="00E94D7C">
              <w:rPr>
                <w:rFonts w:eastAsia="Times New Roman"/>
              </w:rPr>
              <w:t xml:space="preserve"> have an existing application for services that can be modified? </w:t>
            </w:r>
          </w:p>
          <w:p w14:paraId="4571E459" w14:textId="77777777" w:rsidR="00E61642" w:rsidRPr="00400635" w:rsidRDefault="00E61642" w:rsidP="00E61642">
            <w:pPr>
              <w:pStyle w:val="Bullets"/>
              <w:numPr>
                <w:ilvl w:val="1"/>
                <w:numId w:val="3"/>
              </w:numPr>
              <w:rPr>
                <w:rFonts w:eastAsia="Times New Roman"/>
              </w:rPr>
            </w:pPr>
            <w:r w:rsidRPr="00400635">
              <w:rPr>
                <w:rFonts w:ascii="Calibri" w:eastAsia="Times New Roman" w:hAnsi="Calibri" w:cs="Calibri"/>
              </w:rPr>
              <w:t>Can an existing application be modified?</w:t>
            </w:r>
          </w:p>
          <w:p w14:paraId="233D10D3" w14:textId="77777777" w:rsidR="00514F75" w:rsidRDefault="00514F75" w:rsidP="00400635">
            <w:pPr>
              <w:pStyle w:val="Bullets"/>
              <w:rPr>
                <w:rFonts w:eastAsia="Times New Roman"/>
              </w:rPr>
            </w:pPr>
            <w:r>
              <w:rPr>
                <w:rFonts w:eastAsia="Times New Roman"/>
              </w:rPr>
              <w:t>Do you need to create a new application for services for your program?</w:t>
            </w:r>
          </w:p>
          <w:p w14:paraId="435E7180" w14:textId="557220F8" w:rsidR="00514F75" w:rsidRPr="00400635" w:rsidRDefault="00514F75" w:rsidP="00400635">
            <w:pPr>
              <w:pStyle w:val="Bullets"/>
              <w:numPr>
                <w:ilvl w:val="1"/>
                <w:numId w:val="3"/>
              </w:numPr>
              <w:rPr>
                <w:rFonts w:eastAsia="Times New Roman"/>
              </w:rPr>
            </w:pPr>
            <w:r w:rsidRPr="00400635">
              <w:rPr>
                <w:rFonts w:ascii="Calibri" w:eastAsia="Times New Roman" w:hAnsi="Calibri" w:cs="Calibri"/>
              </w:rPr>
              <w:t xml:space="preserve">Research other Tribal child support programs’ applications. </w:t>
            </w:r>
          </w:p>
          <w:p w14:paraId="05E315AC" w14:textId="6529C063" w:rsidR="00514F75" w:rsidRDefault="00514F75" w:rsidP="00CF0E6C">
            <w:pPr>
              <w:pStyle w:val="Bullets"/>
            </w:pPr>
            <w:r w:rsidRPr="001C714D">
              <w:rPr>
                <w:rStyle w:val="Strong"/>
              </w:rPr>
              <w:t>NOTE</w:t>
            </w:r>
            <w:r w:rsidRPr="00AE7116">
              <w:t xml:space="preserve">: Note the requirements for federal tax refund offset if the Tribe desires to </w:t>
            </w:r>
            <w:r w:rsidR="00CE6AD3" w:rsidRPr="00AE7116">
              <w:t xml:space="preserve">use </w:t>
            </w:r>
            <w:r w:rsidRPr="00AE7116">
              <w:t xml:space="preserve">this optional enforcement remedy (see </w:t>
            </w:r>
            <w:hyperlink r:id="rId10" w:history="1">
              <w:r w:rsidRPr="00AE7116">
                <w:rPr>
                  <w:color w:val="0563C1"/>
                  <w:u w:val="single"/>
                </w:rPr>
                <w:t>PIQ-18-03</w:t>
              </w:r>
            </w:hyperlink>
            <w:r w:rsidRPr="00AE7116">
              <w:t>, question 6).</w:t>
            </w:r>
          </w:p>
        </w:tc>
        <w:tc>
          <w:tcPr>
            <w:tcW w:w="4317" w:type="dxa"/>
            <w:tcBorders>
              <w:bottom w:val="nil"/>
            </w:tcBorders>
          </w:tcPr>
          <w:p w14:paraId="7CE7B7FD" w14:textId="77777777" w:rsidR="00514F75" w:rsidRPr="00514F75" w:rsidRDefault="00514F75" w:rsidP="00514F75">
            <w:pPr>
              <w:pStyle w:val="Bullets"/>
              <w:rPr>
                <w:rStyle w:val="SubtleEmphasis"/>
                <w:i w:val="0"/>
                <w:iCs w:val="0"/>
                <w:color w:val="auto"/>
              </w:rPr>
            </w:pPr>
            <w:r>
              <w:rPr>
                <w:rStyle w:val="SubtleEmphasis"/>
              </w:rPr>
              <w:t xml:space="preserve">Tribe has a TANF Program which has a program application. </w:t>
            </w:r>
          </w:p>
          <w:p w14:paraId="73C32A78" w14:textId="69E540BB" w:rsidR="00514F75" w:rsidRDefault="00514F75" w:rsidP="00514F75">
            <w:pPr>
              <w:pStyle w:val="Bullets"/>
              <w:numPr>
                <w:ilvl w:val="1"/>
                <w:numId w:val="3"/>
              </w:numPr>
            </w:pPr>
            <w:r>
              <w:rPr>
                <w:rStyle w:val="SubtleEmphasis"/>
              </w:rPr>
              <w:t xml:space="preserve">I’m not sure if it has </w:t>
            </w:r>
            <w:proofErr w:type="gramStart"/>
            <w:r>
              <w:rPr>
                <w:rStyle w:val="SubtleEmphasis"/>
              </w:rPr>
              <w:t>all of</w:t>
            </w:r>
            <w:proofErr w:type="gramEnd"/>
            <w:r>
              <w:rPr>
                <w:rStyle w:val="SubtleEmphasis"/>
              </w:rPr>
              <w:t xml:space="preserve"> the fields required for the child support application. </w:t>
            </w:r>
          </w:p>
        </w:tc>
        <w:tc>
          <w:tcPr>
            <w:tcW w:w="2972" w:type="dxa"/>
            <w:tcBorders>
              <w:bottom w:val="nil"/>
            </w:tcBorders>
          </w:tcPr>
          <w:p w14:paraId="6FC0F35B" w14:textId="77777777" w:rsidR="00514F75" w:rsidRDefault="000B42E4" w:rsidP="00A379FB">
            <w:r w:rsidRPr="000B42E4">
              <w:rPr>
                <w:rStyle w:val="Strong"/>
              </w:rPr>
              <w:t>NEXT STEPS</w:t>
            </w:r>
            <w:r>
              <w:t xml:space="preserve">: </w:t>
            </w:r>
          </w:p>
          <w:p w14:paraId="5D46D9CA" w14:textId="2E5760B2" w:rsidR="000B42E4" w:rsidRDefault="000B42E4" w:rsidP="000B42E4">
            <w:pPr>
              <w:pStyle w:val="Bullets"/>
            </w:pPr>
            <w:r>
              <w:t xml:space="preserve">Contact other </w:t>
            </w:r>
            <w:r w:rsidR="004F49B6">
              <w:t>Tribal</w:t>
            </w:r>
            <w:r>
              <w:t xml:space="preserve"> programs to review their child support application</w:t>
            </w:r>
          </w:p>
          <w:p w14:paraId="35678564" w14:textId="77777777" w:rsidR="000B42E4" w:rsidRDefault="000B42E4" w:rsidP="000B42E4">
            <w:pPr>
              <w:pStyle w:val="Bullets"/>
            </w:pPr>
            <w:r>
              <w:t>Compare child support applications to my current TANF application</w:t>
            </w:r>
          </w:p>
          <w:p w14:paraId="46BCC7DE" w14:textId="473BF754" w:rsidR="000B42E4" w:rsidRDefault="000B42E4" w:rsidP="000B42E4">
            <w:pPr>
              <w:pStyle w:val="Bullets"/>
            </w:pPr>
            <w:r>
              <w:t>Draft application based on research</w:t>
            </w:r>
          </w:p>
        </w:tc>
        <w:tc>
          <w:tcPr>
            <w:tcW w:w="2250" w:type="dxa"/>
            <w:tcBorders>
              <w:bottom w:val="nil"/>
            </w:tcBorders>
          </w:tcPr>
          <w:p w14:paraId="5F932359" w14:textId="457448B3" w:rsidR="00514F75" w:rsidRDefault="003767FC" w:rsidP="00A379FB">
            <w:r>
              <w:rPr>
                <w:rStyle w:val="Strong"/>
              </w:rPr>
              <w:t>TIMEFRAME</w:t>
            </w:r>
            <w:r w:rsidR="008A56BE">
              <w:t xml:space="preserve">: </w:t>
            </w:r>
          </w:p>
          <w:p w14:paraId="2203DC80" w14:textId="77777777" w:rsidR="000B42E4" w:rsidRPr="000B42E4" w:rsidRDefault="000B42E4" w:rsidP="000B42E4">
            <w:pPr>
              <w:pStyle w:val="Bullets"/>
              <w:rPr>
                <w:rStyle w:val="SubtleEmphasis"/>
                <w:i w:val="0"/>
                <w:iCs w:val="0"/>
                <w:color w:val="auto"/>
              </w:rPr>
            </w:pPr>
            <w:r>
              <w:rPr>
                <w:rStyle w:val="SubtleEmphasis"/>
              </w:rPr>
              <w:t>3 months</w:t>
            </w:r>
          </w:p>
          <w:p w14:paraId="68666A87" w14:textId="77777777" w:rsidR="000B42E4" w:rsidRDefault="000B42E4" w:rsidP="000B42E4">
            <w:pPr>
              <w:pStyle w:val="Bullets"/>
              <w:numPr>
                <w:ilvl w:val="0"/>
                <w:numId w:val="0"/>
              </w:numPr>
              <w:ind w:left="144"/>
              <w:rPr>
                <w:rStyle w:val="SubtleEmphasis"/>
              </w:rPr>
            </w:pPr>
          </w:p>
          <w:p w14:paraId="305D4D3C" w14:textId="77777777" w:rsidR="000B42E4" w:rsidRDefault="000B42E4" w:rsidP="00E031B0">
            <w:pPr>
              <w:pStyle w:val="Bullets"/>
              <w:numPr>
                <w:ilvl w:val="0"/>
                <w:numId w:val="0"/>
              </w:numPr>
              <w:rPr>
                <w:rStyle w:val="SubtleEmphasis"/>
              </w:rPr>
            </w:pPr>
          </w:p>
          <w:p w14:paraId="3C5D2858" w14:textId="7610807B" w:rsidR="000B42E4" w:rsidRPr="00E031B0" w:rsidRDefault="000B42E4" w:rsidP="00E031B0">
            <w:pPr>
              <w:pStyle w:val="Bullets"/>
              <w:rPr>
                <w:i/>
                <w:iCs/>
                <w:color w:val="404040" w:themeColor="text1" w:themeTint="BF"/>
              </w:rPr>
            </w:pPr>
            <w:r w:rsidRPr="000B42E4">
              <w:rPr>
                <w:rStyle w:val="SubtleEmphasis"/>
              </w:rPr>
              <w:t>3 months</w:t>
            </w:r>
          </w:p>
          <w:p w14:paraId="54478802" w14:textId="77777777" w:rsidR="000B42E4" w:rsidRDefault="000B42E4" w:rsidP="000B42E4">
            <w:pPr>
              <w:pStyle w:val="Bullets"/>
              <w:numPr>
                <w:ilvl w:val="0"/>
                <w:numId w:val="0"/>
              </w:numPr>
              <w:ind w:left="432" w:hanging="288"/>
            </w:pPr>
          </w:p>
          <w:p w14:paraId="5891C627" w14:textId="77777777" w:rsidR="000B42E4" w:rsidRDefault="000B42E4" w:rsidP="000B42E4">
            <w:pPr>
              <w:pStyle w:val="Bullets"/>
              <w:numPr>
                <w:ilvl w:val="0"/>
                <w:numId w:val="0"/>
              </w:numPr>
              <w:ind w:left="432" w:hanging="288"/>
            </w:pPr>
          </w:p>
          <w:p w14:paraId="21412645" w14:textId="2E2259C3" w:rsidR="000B42E4" w:rsidRPr="000B42E4" w:rsidRDefault="000B42E4" w:rsidP="000B42E4">
            <w:pPr>
              <w:pStyle w:val="Bullets"/>
              <w:rPr>
                <w:rStyle w:val="SubtleEmphasis"/>
              </w:rPr>
            </w:pPr>
            <w:r w:rsidRPr="000B42E4">
              <w:rPr>
                <w:rStyle w:val="SubtleEmphasis"/>
              </w:rPr>
              <w:t>3 months</w:t>
            </w:r>
          </w:p>
        </w:tc>
      </w:tr>
      <w:tr w:rsidR="00514F75" w14:paraId="1601A17C" w14:textId="77777777" w:rsidTr="002E245F">
        <w:tc>
          <w:tcPr>
            <w:tcW w:w="4316" w:type="dxa"/>
          </w:tcPr>
          <w:p w14:paraId="6DC7EF16" w14:textId="685DFEB2" w:rsidR="00514F75" w:rsidRDefault="00514F75" w:rsidP="00CF0E6C">
            <w:pPr>
              <w:pStyle w:val="Bullets"/>
              <w:numPr>
                <w:ilvl w:val="0"/>
                <w:numId w:val="36"/>
              </w:numPr>
            </w:pPr>
            <w:r>
              <w:t xml:space="preserve">When an application </w:t>
            </w:r>
            <w:r w:rsidR="000A488F">
              <w:t>for service</w:t>
            </w:r>
            <w:r w:rsidR="00CD4731">
              <w:t>s</w:t>
            </w:r>
            <w:r w:rsidR="00A553A6">
              <w:t xml:space="preserve"> </w:t>
            </w:r>
            <w:r>
              <w:t xml:space="preserve">is </w:t>
            </w:r>
            <w:r w:rsidR="00A553A6">
              <w:t>received</w:t>
            </w:r>
            <w:r>
              <w:t>, what are the policies and procedures?</w:t>
            </w:r>
          </w:p>
          <w:p w14:paraId="3365CC2E" w14:textId="77777777" w:rsidR="00514F75" w:rsidRDefault="00514F75" w:rsidP="00400635">
            <w:pPr>
              <w:pStyle w:val="Bullets"/>
              <w:numPr>
                <w:ilvl w:val="1"/>
                <w:numId w:val="3"/>
              </w:numPr>
            </w:pPr>
            <w:r>
              <w:t xml:space="preserve">Determine if the Tribe has a current policy and procedural requirement. </w:t>
            </w:r>
          </w:p>
          <w:p w14:paraId="173CDF94" w14:textId="11D6FC73" w:rsidR="00514F75" w:rsidRDefault="00514F75" w:rsidP="00400635">
            <w:pPr>
              <w:pStyle w:val="Bullets"/>
              <w:numPr>
                <w:ilvl w:val="1"/>
                <w:numId w:val="3"/>
              </w:numPr>
            </w:pPr>
            <w:r>
              <w:t xml:space="preserve">Draft Policies and procedures for caseworkers to accept applications. </w:t>
            </w:r>
          </w:p>
          <w:p w14:paraId="7186AC3F" w14:textId="63FA7A03" w:rsidR="00514F75" w:rsidRDefault="00514F75" w:rsidP="00400635">
            <w:pPr>
              <w:pStyle w:val="Bullets"/>
              <w:numPr>
                <w:ilvl w:val="1"/>
                <w:numId w:val="3"/>
              </w:numPr>
            </w:pPr>
            <w:r>
              <w:t xml:space="preserve">Make certain to accept </w:t>
            </w:r>
            <w:r w:rsidRPr="001C714D">
              <w:rPr>
                <w:rStyle w:val="Strong"/>
              </w:rPr>
              <w:t>ALL</w:t>
            </w:r>
            <w:r>
              <w:t xml:space="preserve"> child support applications.</w:t>
            </w:r>
          </w:p>
        </w:tc>
        <w:tc>
          <w:tcPr>
            <w:tcW w:w="4317" w:type="dxa"/>
            <w:tcBorders>
              <w:top w:val="nil"/>
              <w:bottom w:val="nil"/>
            </w:tcBorders>
          </w:tcPr>
          <w:p w14:paraId="568ADACE" w14:textId="28EAC5E4" w:rsidR="00514F75" w:rsidRDefault="00514F75" w:rsidP="00514F75">
            <w:pPr>
              <w:pStyle w:val="Bullets"/>
            </w:pPr>
            <w:r>
              <w:rPr>
                <w:rStyle w:val="SubtleEmphasis"/>
              </w:rPr>
              <w:t xml:space="preserve">Tribal TANF has procedures for working cases. </w:t>
            </w:r>
          </w:p>
        </w:tc>
        <w:tc>
          <w:tcPr>
            <w:tcW w:w="2972" w:type="dxa"/>
            <w:tcBorders>
              <w:top w:val="nil"/>
              <w:bottom w:val="nil"/>
            </w:tcBorders>
          </w:tcPr>
          <w:p w14:paraId="68E29D87" w14:textId="0E73DA90" w:rsidR="00514F75" w:rsidRDefault="00257CC7" w:rsidP="00257CC7">
            <w:pPr>
              <w:pStyle w:val="Bullets"/>
            </w:pPr>
            <w:r>
              <w:t>Contact TANF to obtain policies and procedures</w:t>
            </w:r>
          </w:p>
          <w:p w14:paraId="33A9003C" w14:textId="77777777" w:rsidR="00257CC7" w:rsidRDefault="00257CC7" w:rsidP="00257CC7">
            <w:pPr>
              <w:pStyle w:val="Bullets"/>
            </w:pPr>
            <w:r>
              <w:t>Research other child support programs</w:t>
            </w:r>
          </w:p>
          <w:p w14:paraId="4CA7813F" w14:textId="0C97DC9D" w:rsidR="00257CC7" w:rsidRDefault="00257CC7" w:rsidP="00257CC7">
            <w:pPr>
              <w:pStyle w:val="Bullets"/>
            </w:pPr>
            <w:r>
              <w:t>Draft policies and procedures for child support caseworkers</w:t>
            </w:r>
          </w:p>
        </w:tc>
        <w:tc>
          <w:tcPr>
            <w:tcW w:w="2250" w:type="dxa"/>
            <w:tcBorders>
              <w:top w:val="nil"/>
              <w:bottom w:val="nil"/>
            </w:tcBorders>
          </w:tcPr>
          <w:p w14:paraId="2E5F6669" w14:textId="77777777" w:rsidR="00514F75" w:rsidRPr="00257CC7" w:rsidRDefault="00257CC7" w:rsidP="00257CC7">
            <w:pPr>
              <w:pStyle w:val="Bullets"/>
              <w:rPr>
                <w:rStyle w:val="SubtleEmphasis"/>
              </w:rPr>
            </w:pPr>
            <w:r w:rsidRPr="00257CC7">
              <w:rPr>
                <w:rStyle w:val="SubtleEmphasis"/>
              </w:rPr>
              <w:t>3 months</w:t>
            </w:r>
          </w:p>
          <w:p w14:paraId="21ABC5F5" w14:textId="77777777" w:rsidR="00257CC7" w:rsidRDefault="00257CC7" w:rsidP="00257CC7">
            <w:pPr>
              <w:pStyle w:val="Bullets"/>
              <w:numPr>
                <w:ilvl w:val="0"/>
                <w:numId w:val="0"/>
              </w:numPr>
              <w:ind w:left="432" w:hanging="288"/>
            </w:pPr>
          </w:p>
          <w:p w14:paraId="0F36F72D" w14:textId="77777777" w:rsidR="00257CC7" w:rsidRDefault="00257CC7" w:rsidP="00257CC7">
            <w:pPr>
              <w:pStyle w:val="Bullets"/>
              <w:numPr>
                <w:ilvl w:val="0"/>
                <w:numId w:val="0"/>
              </w:numPr>
              <w:ind w:left="432" w:hanging="288"/>
            </w:pPr>
          </w:p>
          <w:p w14:paraId="48B39FCC" w14:textId="77777777" w:rsidR="00257CC7" w:rsidRPr="00257CC7" w:rsidRDefault="00257CC7" w:rsidP="00257CC7">
            <w:pPr>
              <w:pStyle w:val="Bullets"/>
              <w:rPr>
                <w:rStyle w:val="SubtleEmphasis"/>
              </w:rPr>
            </w:pPr>
            <w:r w:rsidRPr="00257CC7">
              <w:rPr>
                <w:rStyle w:val="SubtleEmphasis"/>
              </w:rPr>
              <w:t>6 months</w:t>
            </w:r>
          </w:p>
          <w:p w14:paraId="3E24535F" w14:textId="77777777" w:rsidR="00257CC7" w:rsidRDefault="00257CC7" w:rsidP="00257CC7">
            <w:pPr>
              <w:pStyle w:val="Bullets"/>
              <w:numPr>
                <w:ilvl w:val="0"/>
                <w:numId w:val="0"/>
              </w:numPr>
              <w:ind w:left="432" w:hanging="288"/>
            </w:pPr>
          </w:p>
          <w:p w14:paraId="02FB8C1F" w14:textId="77777777" w:rsidR="00257CC7" w:rsidRDefault="00257CC7" w:rsidP="00257CC7">
            <w:pPr>
              <w:pStyle w:val="Bullets"/>
              <w:numPr>
                <w:ilvl w:val="0"/>
                <w:numId w:val="0"/>
              </w:numPr>
              <w:ind w:left="432" w:hanging="288"/>
            </w:pPr>
          </w:p>
          <w:p w14:paraId="27F8FCA9" w14:textId="2E0DCEFE" w:rsidR="00257CC7" w:rsidRPr="00257CC7" w:rsidRDefault="00257CC7" w:rsidP="00257CC7">
            <w:pPr>
              <w:pStyle w:val="Bullets"/>
              <w:rPr>
                <w:rStyle w:val="SubtleEmphasis"/>
              </w:rPr>
            </w:pPr>
            <w:r w:rsidRPr="00257CC7">
              <w:rPr>
                <w:rStyle w:val="SubtleEmphasis"/>
              </w:rPr>
              <w:t>12 months</w:t>
            </w:r>
          </w:p>
        </w:tc>
      </w:tr>
      <w:tr w:rsidR="00514F75" w14:paraId="77D7A2A5" w14:textId="77777777" w:rsidTr="002E245F">
        <w:tc>
          <w:tcPr>
            <w:tcW w:w="4316" w:type="dxa"/>
          </w:tcPr>
          <w:p w14:paraId="7998FCB5" w14:textId="4A17B2AD" w:rsidR="00514F75" w:rsidRPr="00514F75" w:rsidRDefault="00514F75" w:rsidP="00CF0E6C">
            <w:pPr>
              <w:ind w:left="340"/>
              <w:rPr>
                <w:rStyle w:val="Strong"/>
                <w:b w:val="0"/>
                <w:bCs w:val="0"/>
              </w:rPr>
            </w:pPr>
            <w:r>
              <w:rPr>
                <w:rStyle w:val="Strong"/>
              </w:rPr>
              <w:t>OPTIONAL</w:t>
            </w:r>
            <w:r>
              <w:rPr>
                <w:rStyle w:val="Strong"/>
                <w:b w:val="0"/>
                <w:bCs w:val="0"/>
              </w:rPr>
              <w:t>: Begin to consider options for managing, tracking, and reporting case data. (ex. Office automation</w:t>
            </w:r>
            <w:r w:rsidR="00816AB8">
              <w:rPr>
                <w:rStyle w:val="Strong"/>
                <w:b w:val="0"/>
                <w:bCs w:val="0"/>
              </w:rPr>
              <w:t>,</w:t>
            </w:r>
            <w:r w:rsidR="00816AB8">
              <w:rPr>
                <w:rStyle w:val="Strong"/>
              </w:rPr>
              <w:t xml:space="preserve"> </w:t>
            </w:r>
            <w:r w:rsidR="00816AB8">
              <w:rPr>
                <w:rStyle w:val="Strong"/>
                <w:b w:val="0"/>
                <w:bCs w:val="0"/>
              </w:rPr>
              <w:t xml:space="preserve">Microsoft Office Products, </w:t>
            </w:r>
            <w:r>
              <w:rPr>
                <w:rStyle w:val="Strong"/>
                <w:b w:val="0"/>
                <w:bCs w:val="0"/>
              </w:rPr>
              <w:t>Model Tribal System (MTS), or other vendor supported systems)</w:t>
            </w:r>
          </w:p>
        </w:tc>
        <w:tc>
          <w:tcPr>
            <w:tcW w:w="4317" w:type="dxa"/>
            <w:tcBorders>
              <w:top w:val="nil"/>
            </w:tcBorders>
          </w:tcPr>
          <w:p w14:paraId="7D23A835" w14:textId="77777777" w:rsidR="00514F75" w:rsidRDefault="00514F75" w:rsidP="00A379FB"/>
        </w:tc>
        <w:tc>
          <w:tcPr>
            <w:tcW w:w="2972" w:type="dxa"/>
            <w:tcBorders>
              <w:top w:val="nil"/>
            </w:tcBorders>
          </w:tcPr>
          <w:p w14:paraId="3F5A08FC" w14:textId="77777777" w:rsidR="00514F75" w:rsidRDefault="00514F75" w:rsidP="00A379FB"/>
        </w:tc>
        <w:tc>
          <w:tcPr>
            <w:tcW w:w="2250" w:type="dxa"/>
            <w:tcBorders>
              <w:top w:val="nil"/>
            </w:tcBorders>
          </w:tcPr>
          <w:p w14:paraId="5BF8EE37" w14:textId="6A61A73F" w:rsidR="00514F75" w:rsidRDefault="00514F75" w:rsidP="00A379FB"/>
        </w:tc>
      </w:tr>
    </w:tbl>
    <w:p w14:paraId="6A9CBDF3" w14:textId="77777777" w:rsidR="002927C3" w:rsidRDefault="002927C3">
      <w:pPr>
        <w:contextualSpacing w:val="0"/>
      </w:pPr>
      <w:r>
        <w:br w:type="page"/>
      </w:r>
    </w:p>
    <w:p w14:paraId="77037D0C" w14:textId="6E758D29" w:rsidR="005B0015" w:rsidRDefault="002927C3">
      <w:pPr>
        <w:pStyle w:val="Heading2"/>
        <w:numPr>
          <w:ilvl w:val="0"/>
          <w:numId w:val="4"/>
        </w:numPr>
        <w:ind w:left="360"/>
      </w:pPr>
      <w:bookmarkStart w:id="0" w:name="_Description_of_Population"/>
      <w:bookmarkEnd w:id="0"/>
      <w:r>
        <w:lastRenderedPageBreak/>
        <w:t xml:space="preserve">Description of Population - </w:t>
      </w:r>
      <w:r w:rsidRPr="002927C3">
        <w:t>§309.65(a)(1)</w:t>
      </w:r>
    </w:p>
    <w:p w14:paraId="53D2F810" w14:textId="437E1DEB" w:rsidR="002927C3" w:rsidRPr="005F76FA" w:rsidRDefault="002927C3" w:rsidP="002927C3">
      <w:pPr>
        <w:ind w:left="360"/>
        <w:rPr>
          <w:rStyle w:val="SubtleEmphasis"/>
          <w:i w:val="0"/>
          <w:iCs w:val="0"/>
        </w:rPr>
      </w:pPr>
      <w:r w:rsidRPr="005F76FA">
        <w:rPr>
          <w:rStyle w:val="SubtleEmphasis"/>
          <w:i w:val="0"/>
          <w:iCs w:val="0"/>
        </w:rPr>
        <w:t xml:space="preserve">A Tribe or Tribal organization must provide a description of the population subject to the jurisdiction of the Tribal court or administrative agency for child support purposes as specified under </w:t>
      </w:r>
      <w:hyperlink r:id="rId11" w:history="1">
        <w:r w:rsidRPr="005F76FA">
          <w:rPr>
            <w:rStyle w:val="Hyperlink"/>
            <w:i/>
            <w:iCs/>
          </w:rPr>
          <w:t>§309.70</w:t>
        </w:r>
      </w:hyperlink>
      <w:r w:rsidRPr="005F76FA">
        <w:rPr>
          <w:rStyle w:val="SubtleEmphasis"/>
          <w:i w:val="0"/>
          <w:iCs w:val="0"/>
        </w:rPr>
        <w:t xml:space="preserve">. </w:t>
      </w:r>
    </w:p>
    <w:p w14:paraId="58CD1CFD" w14:textId="77777777" w:rsidR="002927C3" w:rsidRPr="005F76FA" w:rsidRDefault="002927C3" w:rsidP="002927C3">
      <w:pPr>
        <w:ind w:left="360"/>
        <w:rPr>
          <w:rStyle w:val="SubtleEmphasis"/>
          <w:i w:val="0"/>
          <w:iCs w:val="0"/>
        </w:rPr>
      </w:pPr>
    </w:p>
    <w:p w14:paraId="2EB55E06" w14:textId="67AA6E82" w:rsidR="002927C3" w:rsidRPr="005F76FA" w:rsidRDefault="002927C3" w:rsidP="002927C3">
      <w:pPr>
        <w:ind w:left="360"/>
        <w:rPr>
          <w:rStyle w:val="SubtleEmphasis"/>
          <w:i w:val="0"/>
          <w:iCs w:val="0"/>
        </w:rPr>
      </w:pPr>
      <w:r w:rsidRPr="005F76FA">
        <w:rPr>
          <w:rStyle w:val="SubtleEmphasis"/>
          <w:i w:val="0"/>
          <w:iCs w:val="0"/>
        </w:rPr>
        <w:t xml:space="preserve">Additionally, </w:t>
      </w:r>
      <w:hyperlink r:id="rId12" w:anchor="309.10" w:history="1">
        <w:r w:rsidRPr="005F76FA">
          <w:rPr>
            <w:rStyle w:val="Hyperlink"/>
            <w:i/>
            <w:iCs/>
          </w:rPr>
          <w:t>45 CFR 309.10</w:t>
        </w:r>
      </w:hyperlink>
      <w:r w:rsidRPr="005F76FA">
        <w:rPr>
          <w:rStyle w:val="SubtleEmphasis"/>
          <w:i w:val="0"/>
          <w:iCs w:val="0"/>
        </w:rPr>
        <w:t xml:space="preserve"> requires a certification that there are at least 100 children under the age of majority in the population subject to the jurisdiction of the Tribal court or administrative agency, unless waived by </w:t>
      </w:r>
      <w:r w:rsidR="007120F4" w:rsidRPr="005F76FA">
        <w:rPr>
          <w:rStyle w:val="SubtleEmphasis"/>
          <w:i w:val="0"/>
          <w:iCs w:val="0"/>
        </w:rPr>
        <w:t>OCS</w:t>
      </w:r>
      <w:r w:rsidR="007120F4">
        <w:rPr>
          <w:rStyle w:val="SubtleEmphasis"/>
          <w:i w:val="0"/>
          <w:iCs w:val="0"/>
        </w:rPr>
        <w:t>S</w:t>
      </w:r>
      <w:r w:rsidR="007120F4" w:rsidRPr="005F76FA">
        <w:rPr>
          <w:rStyle w:val="SubtleEmphasis"/>
          <w:i w:val="0"/>
          <w:iCs w:val="0"/>
        </w:rPr>
        <w:t xml:space="preserve"> </w:t>
      </w:r>
      <w:r w:rsidRPr="005F76FA">
        <w:rPr>
          <w:rStyle w:val="SubtleEmphasis"/>
          <w:i w:val="0"/>
          <w:iCs w:val="0"/>
        </w:rPr>
        <w:t xml:space="preserve">under </w:t>
      </w:r>
      <w:hyperlink r:id="rId13" w:anchor="309.10" w:history="1">
        <w:r w:rsidR="00895340" w:rsidRPr="005F76FA">
          <w:rPr>
            <w:rStyle w:val="Hyperlink"/>
            <w:i/>
            <w:iCs/>
          </w:rPr>
          <w:t>45 CFR 309.10</w:t>
        </w:r>
      </w:hyperlink>
      <w:r w:rsidR="00895340">
        <w:rPr>
          <w:rStyle w:val="Hyperlink"/>
          <w:i/>
          <w:iCs/>
        </w:rPr>
        <w:t>(c)</w:t>
      </w:r>
      <w:r w:rsidRPr="005F76FA">
        <w:rPr>
          <w:rStyle w:val="SubtleEmphasis"/>
          <w:i w:val="0"/>
          <w:iCs w:val="0"/>
        </w:rPr>
        <w:t>.</w:t>
      </w:r>
    </w:p>
    <w:p w14:paraId="0B42FC12" w14:textId="77777777" w:rsidR="002927C3" w:rsidRDefault="002927C3" w:rsidP="002927C3">
      <w:pPr>
        <w:ind w:left="360"/>
        <w:rPr>
          <w:rStyle w:val="SubtleEmphasis"/>
        </w:rPr>
      </w:pPr>
    </w:p>
    <w:p w14:paraId="6980DE91" w14:textId="4E8288E8" w:rsidR="002927C3" w:rsidRPr="002927C3" w:rsidRDefault="002927C3" w:rsidP="00CF0E6C">
      <w:pPr>
        <w:ind w:left="360"/>
        <w:rPr>
          <w:rStyle w:val="SubtleEmphasis"/>
        </w:rPr>
      </w:pPr>
      <w:r w:rsidRPr="002927C3">
        <w:rPr>
          <w:rStyle w:val="IntenseReference"/>
        </w:rPr>
        <w:t>REMINDER</w:t>
      </w:r>
      <w:r>
        <w:rPr>
          <w:rStyle w:val="SubtleEmphasis"/>
        </w:rPr>
        <w:t xml:space="preserve">: </w:t>
      </w:r>
      <w:r w:rsidRPr="002927C3">
        <w:rPr>
          <w:rStyle w:val="Strong"/>
        </w:rPr>
        <w:t xml:space="preserve">This must be addressed in the program development plan. </w:t>
      </w:r>
    </w:p>
    <w:tbl>
      <w:tblPr>
        <w:tblStyle w:val="TableGrid"/>
        <w:tblW w:w="13855" w:type="dxa"/>
        <w:tblLook w:val="04A0" w:firstRow="1" w:lastRow="0" w:firstColumn="1" w:lastColumn="0" w:noHBand="0" w:noVBand="1"/>
      </w:tblPr>
      <w:tblGrid>
        <w:gridCol w:w="4316"/>
        <w:gridCol w:w="4317"/>
        <w:gridCol w:w="3062"/>
        <w:gridCol w:w="2160"/>
      </w:tblGrid>
      <w:tr w:rsidR="002927C3" w14:paraId="620CDFB9" w14:textId="77777777" w:rsidTr="002E245F">
        <w:tc>
          <w:tcPr>
            <w:tcW w:w="4316" w:type="dxa"/>
            <w:shd w:val="clear" w:color="auto" w:fill="D0CECE" w:themeFill="background2" w:themeFillShade="E6"/>
          </w:tcPr>
          <w:p w14:paraId="16F254DE" w14:textId="77777777" w:rsidR="002927C3" w:rsidRPr="002D3787" w:rsidRDefault="002927C3">
            <w:pPr>
              <w:pStyle w:val="Subtitle"/>
              <w:rPr>
                <w:bCs/>
              </w:rPr>
            </w:pPr>
            <w:r w:rsidRPr="002D3787">
              <w:rPr>
                <w:bCs/>
              </w:rPr>
              <w:t>Consider</w:t>
            </w:r>
          </w:p>
          <w:p w14:paraId="69AE8869" w14:textId="77777777" w:rsidR="002927C3" w:rsidRDefault="002927C3">
            <w:r>
              <w:t xml:space="preserve">Things to think about as you develop your plan and tasks for meeting the requirements. </w:t>
            </w:r>
          </w:p>
          <w:p w14:paraId="67B41416" w14:textId="77777777" w:rsidR="002927C3" w:rsidRDefault="002927C3">
            <w:pPr>
              <w:pStyle w:val="Bullets"/>
            </w:pPr>
            <w:r>
              <w:t>Questions to think about as you develop your plan</w:t>
            </w:r>
          </w:p>
          <w:p w14:paraId="02737812" w14:textId="77777777" w:rsidR="002927C3" w:rsidRPr="005B0015" w:rsidRDefault="002927C3">
            <w:pPr>
              <w:pStyle w:val="Bullets"/>
              <w:numPr>
                <w:ilvl w:val="1"/>
                <w:numId w:val="3"/>
              </w:numPr>
            </w:pPr>
            <w:r>
              <w:t>Suggested tasks to think about to help you answer the questions</w:t>
            </w:r>
          </w:p>
        </w:tc>
        <w:tc>
          <w:tcPr>
            <w:tcW w:w="4317" w:type="dxa"/>
            <w:shd w:val="clear" w:color="auto" w:fill="D0CECE" w:themeFill="background2" w:themeFillShade="E6"/>
          </w:tcPr>
          <w:p w14:paraId="22D2097B" w14:textId="77777777" w:rsidR="002927C3" w:rsidRPr="002D3787" w:rsidRDefault="002927C3">
            <w:pPr>
              <w:pStyle w:val="Subtitle"/>
            </w:pPr>
            <w:r w:rsidRPr="002D3787">
              <w:t>Think</w:t>
            </w:r>
          </w:p>
          <w:p w14:paraId="6EC27D57" w14:textId="60A7CA07" w:rsidR="002927C3" w:rsidRDefault="002927C3">
            <w:r>
              <w:t xml:space="preserve">Put your notes for where or how your </w:t>
            </w:r>
            <w:r w:rsidR="004F49B6">
              <w:t>Tribe</w:t>
            </w:r>
            <w:r>
              <w:t xml:space="preserve"> meet this requirement.</w:t>
            </w:r>
          </w:p>
        </w:tc>
        <w:tc>
          <w:tcPr>
            <w:tcW w:w="5222" w:type="dxa"/>
            <w:gridSpan w:val="2"/>
            <w:shd w:val="clear" w:color="auto" w:fill="D0CECE" w:themeFill="background2" w:themeFillShade="E6"/>
          </w:tcPr>
          <w:p w14:paraId="364F524A" w14:textId="77777777" w:rsidR="002927C3" w:rsidRDefault="002927C3">
            <w:pPr>
              <w:pStyle w:val="Subtitle"/>
            </w:pPr>
            <w:r>
              <w:t>Do</w:t>
            </w:r>
          </w:p>
          <w:p w14:paraId="1C14B913" w14:textId="1FFE5E43" w:rsidR="002927C3" w:rsidRDefault="002927C3">
            <w:r w:rsidRPr="005274B7">
              <w:rPr>
                <w:rFonts w:eastAsia="Times New Roman"/>
              </w:rPr>
              <w:t xml:space="preserve">If the </w:t>
            </w:r>
            <w:r w:rsidR="004F49B6">
              <w:rPr>
                <w:rFonts w:eastAsia="Times New Roman"/>
              </w:rPr>
              <w:t>Tribe</w:t>
            </w:r>
            <w:r w:rsidRPr="005274B7">
              <w:rPr>
                <w:rFonts w:eastAsia="Times New Roman"/>
              </w:rPr>
              <w:t xml:space="preserve"> doesn’t meet this requirement, what steps do you need to take to meet it?</w:t>
            </w:r>
            <w:r>
              <w:rPr>
                <w:rFonts w:eastAsia="Times New Roman"/>
              </w:rPr>
              <w:t xml:space="preserve"> Use this as a workspace to write out tasks and timeframes.</w:t>
            </w:r>
          </w:p>
        </w:tc>
      </w:tr>
      <w:tr w:rsidR="008A56BE" w14:paraId="10A6EA42" w14:textId="77777777" w:rsidTr="002E245F">
        <w:tc>
          <w:tcPr>
            <w:tcW w:w="4316" w:type="dxa"/>
            <w:shd w:val="clear" w:color="auto" w:fill="auto"/>
          </w:tcPr>
          <w:p w14:paraId="51039929" w14:textId="77777777" w:rsidR="008A56BE" w:rsidRPr="00C446A4" w:rsidRDefault="008A56BE" w:rsidP="008A56BE">
            <w:pPr>
              <w:rPr>
                <w:rFonts w:eastAsia="Times New Roman"/>
              </w:rPr>
            </w:pPr>
            <w:r>
              <w:rPr>
                <w:rFonts w:eastAsia="Times New Roman"/>
              </w:rPr>
              <w:t>Explain in the PDP the following information:</w:t>
            </w:r>
          </w:p>
          <w:p w14:paraId="27E2CCF5" w14:textId="74C1A7D0" w:rsidR="008A56BE" w:rsidRPr="002D3787" w:rsidRDefault="008A56BE" w:rsidP="008A56BE">
            <w:pPr>
              <w:pStyle w:val="Bullets"/>
            </w:pPr>
            <w:r>
              <w:t>Describe the population subject to the jurisdiction of the Tribal court or administrative agency.</w:t>
            </w:r>
          </w:p>
        </w:tc>
        <w:tc>
          <w:tcPr>
            <w:tcW w:w="4317" w:type="dxa"/>
            <w:shd w:val="clear" w:color="auto" w:fill="auto"/>
          </w:tcPr>
          <w:p w14:paraId="42DD95B1" w14:textId="77777777" w:rsidR="008A56BE" w:rsidRPr="002D3787" w:rsidRDefault="008A56BE">
            <w:pPr>
              <w:pStyle w:val="Subtitle"/>
            </w:pPr>
          </w:p>
        </w:tc>
        <w:tc>
          <w:tcPr>
            <w:tcW w:w="3062" w:type="dxa"/>
            <w:shd w:val="clear" w:color="auto" w:fill="auto"/>
          </w:tcPr>
          <w:p w14:paraId="6483CA8D" w14:textId="77777777" w:rsidR="008A56BE" w:rsidRDefault="008A56BE" w:rsidP="008A56BE">
            <w:r w:rsidRPr="000B42E4">
              <w:rPr>
                <w:rStyle w:val="Strong"/>
              </w:rPr>
              <w:t>NEXT STEPS</w:t>
            </w:r>
            <w:r>
              <w:t xml:space="preserve">: </w:t>
            </w:r>
          </w:p>
          <w:p w14:paraId="19581E01" w14:textId="77777777" w:rsidR="008A56BE" w:rsidRDefault="008A56BE" w:rsidP="008A56BE"/>
        </w:tc>
        <w:tc>
          <w:tcPr>
            <w:tcW w:w="2159" w:type="dxa"/>
            <w:shd w:val="clear" w:color="auto" w:fill="auto"/>
          </w:tcPr>
          <w:p w14:paraId="4475BFCC" w14:textId="26209EB7" w:rsidR="008A56BE" w:rsidRDefault="003767FC" w:rsidP="008A56BE">
            <w:r>
              <w:rPr>
                <w:rStyle w:val="Strong"/>
              </w:rPr>
              <w:t>TIMEFRAME</w:t>
            </w:r>
            <w:r w:rsidR="008A56BE">
              <w:t xml:space="preserve">: </w:t>
            </w:r>
          </w:p>
          <w:p w14:paraId="49C4741A" w14:textId="2831CB7C" w:rsidR="008A56BE" w:rsidRDefault="008A56BE" w:rsidP="008A56BE"/>
        </w:tc>
      </w:tr>
      <w:tr w:rsidR="008A56BE" w14:paraId="05EF0B60" w14:textId="77777777" w:rsidTr="002E245F">
        <w:tc>
          <w:tcPr>
            <w:tcW w:w="4316" w:type="dxa"/>
            <w:shd w:val="clear" w:color="auto" w:fill="auto"/>
          </w:tcPr>
          <w:p w14:paraId="74AAD6AE" w14:textId="3F980BBA" w:rsidR="008A56BE" w:rsidRDefault="008A56BE" w:rsidP="008A56BE">
            <w:pPr>
              <w:pStyle w:val="Bullets"/>
              <w:rPr>
                <w:rFonts w:eastAsia="Times New Roman"/>
              </w:rPr>
            </w:pPr>
            <w:r>
              <w:rPr>
                <w:rFonts w:eastAsia="Times New Roman"/>
              </w:rPr>
              <w:t>Determine if there are at least 100 children under the age of majority within the Tribe’s jurisdiction and provide a description.</w:t>
            </w:r>
            <w:r w:rsidR="007A182B">
              <w:rPr>
                <w:rStyle w:val="SubtleEmphasis"/>
              </w:rPr>
              <w:t xml:space="preserve"> (</w:t>
            </w:r>
            <w:r>
              <w:rPr>
                <w:rStyle w:val="SubtleEmphasis"/>
              </w:rPr>
              <w:t>This may include non-Tribal residents of the reservation, or non-Indian residents of the reservation and non-members employed by the Tribe.)</w:t>
            </w:r>
          </w:p>
        </w:tc>
        <w:tc>
          <w:tcPr>
            <w:tcW w:w="4317" w:type="dxa"/>
            <w:tcBorders>
              <w:bottom w:val="single" w:sz="4" w:space="0" w:color="auto"/>
            </w:tcBorders>
            <w:shd w:val="clear" w:color="auto" w:fill="auto"/>
          </w:tcPr>
          <w:p w14:paraId="58FAD815" w14:textId="77777777" w:rsidR="008A56BE" w:rsidRPr="002D3787" w:rsidRDefault="008A56BE">
            <w:pPr>
              <w:pStyle w:val="Subtitle"/>
            </w:pPr>
          </w:p>
        </w:tc>
        <w:tc>
          <w:tcPr>
            <w:tcW w:w="3062" w:type="dxa"/>
            <w:shd w:val="clear" w:color="auto" w:fill="auto"/>
          </w:tcPr>
          <w:p w14:paraId="6DC7E1E4" w14:textId="77777777" w:rsidR="008A56BE" w:rsidRDefault="008A56BE">
            <w:pPr>
              <w:pStyle w:val="Subtitle"/>
            </w:pPr>
          </w:p>
        </w:tc>
        <w:tc>
          <w:tcPr>
            <w:tcW w:w="2159" w:type="dxa"/>
            <w:shd w:val="clear" w:color="auto" w:fill="auto"/>
          </w:tcPr>
          <w:p w14:paraId="2A4075AC" w14:textId="64B0CD7B" w:rsidR="008A56BE" w:rsidRDefault="008A56BE">
            <w:pPr>
              <w:pStyle w:val="Subtitle"/>
            </w:pPr>
          </w:p>
        </w:tc>
      </w:tr>
    </w:tbl>
    <w:p w14:paraId="3FD2D997" w14:textId="05DC5AF3" w:rsidR="003469F9" w:rsidRDefault="003469F9" w:rsidP="00A379FB"/>
    <w:p w14:paraId="7199D119" w14:textId="77777777" w:rsidR="003469F9" w:rsidRDefault="003469F9">
      <w:pPr>
        <w:contextualSpacing w:val="0"/>
      </w:pPr>
      <w:r>
        <w:br w:type="page"/>
      </w:r>
    </w:p>
    <w:p w14:paraId="34F7AE75" w14:textId="19392BA3" w:rsidR="003469F9" w:rsidRDefault="003469F9">
      <w:pPr>
        <w:pStyle w:val="Heading2"/>
        <w:numPr>
          <w:ilvl w:val="0"/>
          <w:numId w:val="4"/>
        </w:numPr>
        <w:ind w:left="360"/>
      </w:pPr>
      <w:bookmarkStart w:id="1" w:name="_Procedures_for_Accepting"/>
      <w:bookmarkEnd w:id="1"/>
      <w:r>
        <w:lastRenderedPageBreak/>
        <w:t xml:space="preserve">Procedures for Accepting Applications - </w:t>
      </w:r>
      <w:r w:rsidRPr="002927C3">
        <w:t>§309.65(a)(</w:t>
      </w:r>
      <w:r>
        <w:t>2</w:t>
      </w:r>
      <w:r w:rsidRPr="002927C3">
        <w:t>)</w:t>
      </w:r>
    </w:p>
    <w:p w14:paraId="4AB1BAFF" w14:textId="3BE55151" w:rsidR="003469F9" w:rsidRDefault="008665D8" w:rsidP="003469F9">
      <w:pPr>
        <w:ind w:left="360"/>
        <w:rPr>
          <w:rStyle w:val="SubtleEmphasis"/>
          <w:i w:val="0"/>
          <w:iCs w:val="0"/>
        </w:rPr>
      </w:pPr>
      <w:r>
        <w:rPr>
          <w:rStyle w:val="SubtleEmphasis"/>
          <w:i w:val="0"/>
          <w:iCs w:val="0"/>
        </w:rPr>
        <w:t>A Tribe or Tribal organization must provide evidence that it has in place procedures for accepting all applications for IV-D services and promptly providing IV-D services required by law and regulation</w:t>
      </w:r>
      <w:r w:rsidR="00E21299">
        <w:rPr>
          <w:rStyle w:val="SubtleEmphasis"/>
          <w:i w:val="0"/>
          <w:iCs w:val="0"/>
        </w:rPr>
        <w:t>.</w:t>
      </w:r>
    </w:p>
    <w:p w14:paraId="14AF7261" w14:textId="77777777" w:rsidR="00E21299" w:rsidRPr="00816653" w:rsidRDefault="00E21299" w:rsidP="003469F9">
      <w:pPr>
        <w:ind w:left="360"/>
        <w:rPr>
          <w:rStyle w:val="SubtleEmphasis"/>
          <w:i w:val="0"/>
          <w:iCs w:val="0"/>
        </w:rPr>
      </w:pPr>
    </w:p>
    <w:p w14:paraId="1F5FA4E0" w14:textId="77777777" w:rsidR="003469F9" w:rsidRPr="002927C3" w:rsidRDefault="003469F9" w:rsidP="00CF0E6C">
      <w:pPr>
        <w:ind w:left="360"/>
        <w:rPr>
          <w:rStyle w:val="SubtleEmphasis"/>
        </w:rPr>
      </w:pPr>
      <w:r w:rsidRPr="002927C3">
        <w:rPr>
          <w:rStyle w:val="IntenseReference"/>
        </w:rPr>
        <w:t>REMINDER</w:t>
      </w:r>
      <w:r>
        <w:rPr>
          <w:rStyle w:val="SubtleEmphasis"/>
        </w:rPr>
        <w:t xml:space="preserve">: </w:t>
      </w:r>
      <w:r w:rsidRPr="002927C3">
        <w:rPr>
          <w:rStyle w:val="Strong"/>
        </w:rPr>
        <w:t xml:space="preserve">This must be addressed in the program development plan. </w:t>
      </w:r>
    </w:p>
    <w:tbl>
      <w:tblPr>
        <w:tblStyle w:val="TableGrid"/>
        <w:tblW w:w="13865" w:type="dxa"/>
        <w:tblInd w:w="-5" w:type="dxa"/>
        <w:tblLook w:val="04A0" w:firstRow="1" w:lastRow="0" w:firstColumn="1" w:lastColumn="0" w:noHBand="0" w:noVBand="1"/>
      </w:tblPr>
      <w:tblGrid>
        <w:gridCol w:w="4316"/>
        <w:gridCol w:w="4317"/>
        <w:gridCol w:w="3067"/>
        <w:gridCol w:w="2159"/>
        <w:gridCol w:w="6"/>
      </w:tblGrid>
      <w:tr w:rsidR="003469F9" w14:paraId="4480A976" w14:textId="77777777" w:rsidTr="002E245F">
        <w:tc>
          <w:tcPr>
            <w:tcW w:w="4316" w:type="dxa"/>
            <w:shd w:val="clear" w:color="auto" w:fill="D0CECE" w:themeFill="background2" w:themeFillShade="E6"/>
          </w:tcPr>
          <w:p w14:paraId="3344EFDB" w14:textId="77777777" w:rsidR="003469F9" w:rsidRPr="002D3787" w:rsidRDefault="003469F9">
            <w:pPr>
              <w:pStyle w:val="Subtitle"/>
              <w:rPr>
                <w:bCs/>
              </w:rPr>
            </w:pPr>
            <w:r w:rsidRPr="002D3787">
              <w:rPr>
                <w:bCs/>
              </w:rPr>
              <w:t>Consider</w:t>
            </w:r>
          </w:p>
          <w:p w14:paraId="76B26D29" w14:textId="77777777" w:rsidR="003469F9" w:rsidRDefault="003469F9">
            <w:r>
              <w:t xml:space="preserve">Things to think about as you develop your plan and tasks for meeting the requirements. </w:t>
            </w:r>
          </w:p>
          <w:p w14:paraId="3612BE79" w14:textId="77777777" w:rsidR="003469F9" w:rsidRDefault="003469F9">
            <w:pPr>
              <w:pStyle w:val="Bullets"/>
            </w:pPr>
            <w:r>
              <w:t>Questions to think about as you develop your plan</w:t>
            </w:r>
          </w:p>
          <w:p w14:paraId="0821F61C" w14:textId="77777777" w:rsidR="003469F9" w:rsidRPr="005B0015" w:rsidRDefault="003469F9">
            <w:pPr>
              <w:pStyle w:val="Bullets"/>
              <w:numPr>
                <w:ilvl w:val="1"/>
                <w:numId w:val="3"/>
              </w:numPr>
            </w:pPr>
            <w:r>
              <w:t>Suggested tasks to think about to help you answer the questions</w:t>
            </w:r>
          </w:p>
        </w:tc>
        <w:tc>
          <w:tcPr>
            <w:tcW w:w="4317" w:type="dxa"/>
            <w:shd w:val="clear" w:color="auto" w:fill="D0CECE" w:themeFill="background2" w:themeFillShade="E6"/>
          </w:tcPr>
          <w:p w14:paraId="19EB54F5" w14:textId="77777777" w:rsidR="003469F9" w:rsidRPr="002D3787" w:rsidRDefault="003469F9">
            <w:pPr>
              <w:pStyle w:val="Subtitle"/>
            </w:pPr>
            <w:r w:rsidRPr="002D3787">
              <w:t>Think</w:t>
            </w:r>
          </w:p>
          <w:p w14:paraId="74270B19" w14:textId="6C44B3AD" w:rsidR="003469F9" w:rsidRDefault="003469F9">
            <w:r>
              <w:t xml:space="preserve">Put your notes for where or how your </w:t>
            </w:r>
            <w:r w:rsidR="004F49B6">
              <w:t>Tribe</w:t>
            </w:r>
            <w:r>
              <w:t xml:space="preserve"> meet this requirement.</w:t>
            </w:r>
          </w:p>
        </w:tc>
        <w:tc>
          <w:tcPr>
            <w:tcW w:w="5232" w:type="dxa"/>
            <w:gridSpan w:val="3"/>
            <w:shd w:val="clear" w:color="auto" w:fill="D0CECE" w:themeFill="background2" w:themeFillShade="E6"/>
          </w:tcPr>
          <w:p w14:paraId="18E1C4F5" w14:textId="77777777" w:rsidR="003469F9" w:rsidRDefault="003469F9">
            <w:pPr>
              <w:pStyle w:val="Subtitle"/>
            </w:pPr>
            <w:r>
              <w:t>Do</w:t>
            </w:r>
          </w:p>
          <w:p w14:paraId="284D9CAF" w14:textId="22ADED75" w:rsidR="003469F9" w:rsidRDefault="003469F9">
            <w:r w:rsidRPr="005274B7">
              <w:rPr>
                <w:rFonts w:eastAsia="Times New Roman"/>
              </w:rPr>
              <w:t xml:space="preserve">If the </w:t>
            </w:r>
            <w:r w:rsidR="004F49B6">
              <w:rPr>
                <w:rFonts w:eastAsia="Times New Roman"/>
              </w:rPr>
              <w:t>Tribe</w:t>
            </w:r>
            <w:r w:rsidRPr="005274B7">
              <w:rPr>
                <w:rFonts w:eastAsia="Times New Roman"/>
              </w:rPr>
              <w:t xml:space="preserve"> doesn’t meet this requirement, what steps do you need to take to meet it?</w:t>
            </w:r>
            <w:r>
              <w:rPr>
                <w:rFonts w:eastAsia="Times New Roman"/>
              </w:rPr>
              <w:t xml:space="preserve"> Use this as a workspace to write out tasks and timeframes.</w:t>
            </w:r>
          </w:p>
        </w:tc>
      </w:tr>
      <w:tr w:rsidR="009B0E80" w14:paraId="240B9354" w14:textId="77777777" w:rsidTr="002E245F">
        <w:trPr>
          <w:gridAfter w:val="1"/>
          <w:wAfter w:w="6" w:type="dxa"/>
        </w:trPr>
        <w:tc>
          <w:tcPr>
            <w:tcW w:w="4316" w:type="dxa"/>
            <w:shd w:val="clear" w:color="auto" w:fill="auto"/>
          </w:tcPr>
          <w:p w14:paraId="15807A39" w14:textId="77777777" w:rsidR="009B0E80" w:rsidRPr="00C446A4" w:rsidRDefault="009B0E80" w:rsidP="009B0E80">
            <w:pPr>
              <w:rPr>
                <w:rFonts w:eastAsia="Times New Roman"/>
              </w:rPr>
            </w:pPr>
            <w:r>
              <w:rPr>
                <w:rFonts w:eastAsia="Times New Roman"/>
              </w:rPr>
              <w:t>Explain in the PDP the following information:</w:t>
            </w:r>
          </w:p>
          <w:p w14:paraId="7CDDA59C" w14:textId="43D7D40A" w:rsidR="009B0E80" w:rsidRDefault="009B0E80" w:rsidP="009B0E80">
            <w:pPr>
              <w:pStyle w:val="Bullets"/>
              <w:rPr>
                <w:rFonts w:eastAsia="Times New Roman"/>
              </w:rPr>
            </w:pPr>
            <w:r w:rsidRPr="00E94D7C">
              <w:rPr>
                <w:rFonts w:eastAsia="Times New Roman"/>
              </w:rPr>
              <w:t xml:space="preserve">Does your </w:t>
            </w:r>
            <w:r w:rsidR="004F49B6">
              <w:rPr>
                <w:rFonts w:eastAsia="Times New Roman"/>
              </w:rPr>
              <w:t>Tribe</w:t>
            </w:r>
            <w:r w:rsidRPr="00E94D7C">
              <w:rPr>
                <w:rFonts w:eastAsia="Times New Roman"/>
              </w:rPr>
              <w:t xml:space="preserve"> have an existing application for services that can be modified? </w:t>
            </w:r>
          </w:p>
          <w:p w14:paraId="5E2747C2" w14:textId="77777777" w:rsidR="009B0E80" w:rsidRPr="00400635" w:rsidRDefault="009B0E80" w:rsidP="009B0E80">
            <w:pPr>
              <w:pStyle w:val="Bullets"/>
              <w:numPr>
                <w:ilvl w:val="1"/>
                <w:numId w:val="3"/>
              </w:numPr>
              <w:rPr>
                <w:rFonts w:eastAsia="Times New Roman"/>
              </w:rPr>
            </w:pPr>
            <w:r w:rsidRPr="00400635">
              <w:rPr>
                <w:rFonts w:ascii="Calibri" w:eastAsia="Times New Roman" w:hAnsi="Calibri" w:cs="Calibri"/>
              </w:rPr>
              <w:t>Can an existing application be modified?</w:t>
            </w:r>
          </w:p>
          <w:p w14:paraId="23F8C182" w14:textId="77777777" w:rsidR="009B0E80" w:rsidRDefault="009B0E80" w:rsidP="009B0E80">
            <w:pPr>
              <w:pStyle w:val="Bullets"/>
              <w:rPr>
                <w:rFonts w:eastAsia="Times New Roman"/>
              </w:rPr>
            </w:pPr>
            <w:r>
              <w:rPr>
                <w:rFonts w:eastAsia="Times New Roman"/>
              </w:rPr>
              <w:t>Do you need to create a new application for services for your program?</w:t>
            </w:r>
          </w:p>
          <w:p w14:paraId="19245E83" w14:textId="77777777" w:rsidR="009B0E80" w:rsidRPr="00400635" w:rsidRDefault="009B0E80" w:rsidP="009B0E80">
            <w:pPr>
              <w:pStyle w:val="Bullets"/>
              <w:numPr>
                <w:ilvl w:val="1"/>
                <w:numId w:val="3"/>
              </w:numPr>
              <w:rPr>
                <w:rFonts w:eastAsia="Times New Roman"/>
              </w:rPr>
            </w:pPr>
            <w:r w:rsidRPr="00400635">
              <w:rPr>
                <w:rFonts w:ascii="Calibri" w:eastAsia="Times New Roman" w:hAnsi="Calibri" w:cs="Calibri"/>
              </w:rPr>
              <w:t xml:space="preserve">Research other Tribal child support programs’ applications. </w:t>
            </w:r>
          </w:p>
          <w:p w14:paraId="57BAE723" w14:textId="2A2C0B1B" w:rsidR="009B0E80" w:rsidRPr="002D3787" w:rsidRDefault="009B0E80" w:rsidP="009B0E80">
            <w:pPr>
              <w:pStyle w:val="Bullets"/>
            </w:pPr>
            <w:r w:rsidRPr="001C714D">
              <w:rPr>
                <w:rStyle w:val="Strong"/>
              </w:rPr>
              <w:t>NOTE</w:t>
            </w:r>
            <w:r>
              <w:rPr>
                <w:rFonts w:ascii="Calibri" w:eastAsia="Times New Roman" w:hAnsi="Calibri" w:cs="Calibri"/>
              </w:rPr>
              <w:t>: Note t</w:t>
            </w:r>
            <w:r w:rsidRPr="003D6750">
              <w:rPr>
                <w:rFonts w:ascii="Calibri" w:eastAsia="Times New Roman" w:hAnsi="Calibri" w:cs="Calibri"/>
              </w:rPr>
              <w:t>he requirements for federal tax refund offset if the Tribe desires to u</w:t>
            </w:r>
            <w:r w:rsidR="00CE6AD3">
              <w:rPr>
                <w:rFonts w:ascii="Calibri" w:eastAsia="Times New Roman" w:hAnsi="Calibri" w:cs="Calibri"/>
              </w:rPr>
              <w:t>se</w:t>
            </w:r>
            <w:r w:rsidRPr="003D6750">
              <w:rPr>
                <w:rFonts w:ascii="Calibri" w:eastAsia="Times New Roman" w:hAnsi="Calibri" w:cs="Calibri"/>
              </w:rPr>
              <w:t xml:space="preserve"> this optional enforcement remedy (see </w:t>
            </w:r>
            <w:hyperlink r:id="rId14" w:history="1">
              <w:r w:rsidRPr="003D6750">
                <w:rPr>
                  <w:rFonts w:ascii="Calibri" w:eastAsia="Times New Roman" w:hAnsi="Calibri" w:cs="Calibri"/>
                  <w:color w:val="0563C1"/>
                  <w:u w:val="single"/>
                </w:rPr>
                <w:t>PIQ-18-03</w:t>
              </w:r>
            </w:hyperlink>
            <w:r w:rsidRPr="003D6750">
              <w:rPr>
                <w:rFonts w:ascii="Calibri" w:eastAsia="Times New Roman" w:hAnsi="Calibri" w:cs="Calibri"/>
              </w:rPr>
              <w:t>, question 6).</w:t>
            </w:r>
          </w:p>
        </w:tc>
        <w:tc>
          <w:tcPr>
            <w:tcW w:w="4317" w:type="dxa"/>
            <w:shd w:val="clear" w:color="auto" w:fill="auto"/>
          </w:tcPr>
          <w:p w14:paraId="3841FD43" w14:textId="77777777" w:rsidR="009B0E80" w:rsidRPr="002D3787" w:rsidRDefault="009B0E80" w:rsidP="009B0E80">
            <w:pPr>
              <w:pStyle w:val="Subtitle"/>
            </w:pPr>
          </w:p>
        </w:tc>
        <w:tc>
          <w:tcPr>
            <w:tcW w:w="3067" w:type="dxa"/>
            <w:shd w:val="clear" w:color="auto" w:fill="auto"/>
          </w:tcPr>
          <w:p w14:paraId="569DBB1F" w14:textId="77777777" w:rsidR="009B0E80" w:rsidRDefault="009B0E80" w:rsidP="009B0E80">
            <w:r w:rsidRPr="000B42E4">
              <w:rPr>
                <w:rStyle w:val="Strong"/>
              </w:rPr>
              <w:t>NEXT STEPS</w:t>
            </w:r>
            <w:r>
              <w:t xml:space="preserve">: </w:t>
            </w:r>
          </w:p>
          <w:p w14:paraId="7C206E8C" w14:textId="77777777" w:rsidR="009B0E80" w:rsidRDefault="009B0E80" w:rsidP="009B0E80"/>
        </w:tc>
        <w:tc>
          <w:tcPr>
            <w:tcW w:w="2159" w:type="dxa"/>
            <w:shd w:val="clear" w:color="auto" w:fill="auto"/>
          </w:tcPr>
          <w:p w14:paraId="033DEC58" w14:textId="0B8CDC68" w:rsidR="009B0E80" w:rsidRDefault="0074318F" w:rsidP="009B0E80">
            <w:r>
              <w:rPr>
                <w:rStyle w:val="Strong"/>
              </w:rPr>
              <w:t>TIMEFRAMES</w:t>
            </w:r>
            <w:r w:rsidR="009B0E80">
              <w:t xml:space="preserve">: </w:t>
            </w:r>
          </w:p>
          <w:p w14:paraId="79A0ACA1" w14:textId="77777777" w:rsidR="009B0E80" w:rsidRDefault="009B0E80" w:rsidP="009B0E80"/>
        </w:tc>
      </w:tr>
      <w:tr w:rsidR="009B0E80" w14:paraId="54107336" w14:textId="77777777" w:rsidTr="002E245F">
        <w:trPr>
          <w:gridAfter w:val="1"/>
          <w:wAfter w:w="6" w:type="dxa"/>
        </w:trPr>
        <w:tc>
          <w:tcPr>
            <w:tcW w:w="4316" w:type="dxa"/>
            <w:shd w:val="clear" w:color="auto" w:fill="auto"/>
          </w:tcPr>
          <w:p w14:paraId="4035F903" w14:textId="1A902C32" w:rsidR="009B0E80" w:rsidRDefault="009B0E80" w:rsidP="009B0E80">
            <w:pPr>
              <w:pStyle w:val="Bullets"/>
            </w:pPr>
            <w:r>
              <w:t xml:space="preserve">When an application </w:t>
            </w:r>
            <w:r w:rsidR="00AC0833">
              <w:t xml:space="preserve">for services </w:t>
            </w:r>
            <w:r>
              <w:t xml:space="preserve">is </w:t>
            </w:r>
            <w:r w:rsidR="00AC0833">
              <w:t>received</w:t>
            </w:r>
            <w:r>
              <w:t>, what are the policies and procedures?</w:t>
            </w:r>
          </w:p>
          <w:p w14:paraId="719EB257" w14:textId="77777777" w:rsidR="009B0E80" w:rsidRDefault="009B0E80" w:rsidP="009B0E80">
            <w:pPr>
              <w:pStyle w:val="Bullets"/>
              <w:numPr>
                <w:ilvl w:val="1"/>
                <w:numId w:val="3"/>
              </w:numPr>
            </w:pPr>
            <w:r>
              <w:t xml:space="preserve">Determine if the Tribe has a current policy and procedural requirement. </w:t>
            </w:r>
          </w:p>
          <w:p w14:paraId="702CB408" w14:textId="77777777" w:rsidR="009B0E80" w:rsidRDefault="009B0E80" w:rsidP="009B0E80">
            <w:pPr>
              <w:pStyle w:val="Bullets"/>
              <w:numPr>
                <w:ilvl w:val="1"/>
                <w:numId w:val="3"/>
              </w:numPr>
            </w:pPr>
            <w:r>
              <w:t xml:space="preserve">Draft Policies and procedures for caseworkers to accept applications. </w:t>
            </w:r>
          </w:p>
          <w:p w14:paraId="6B1FCB37" w14:textId="7E037DA1" w:rsidR="009B0E80" w:rsidRDefault="009B0E80" w:rsidP="009B0E80">
            <w:pPr>
              <w:pStyle w:val="Bullets"/>
              <w:rPr>
                <w:rFonts w:eastAsia="Times New Roman"/>
              </w:rPr>
            </w:pPr>
            <w:r>
              <w:t xml:space="preserve">Make certain to accept </w:t>
            </w:r>
            <w:r w:rsidRPr="001C714D">
              <w:rPr>
                <w:rStyle w:val="Strong"/>
              </w:rPr>
              <w:t>ALL</w:t>
            </w:r>
            <w:r>
              <w:t xml:space="preserve"> child support applications.</w:t>
            </w:r>
          </w:p>
        </w:tc>
        <w:tc>
          <w:tcPr>
            <w:tcW w:w="4317" w:type="dxa"/>
            <w:shd w:val="clear" w:color="auto" w:fill="auto"/>
          </w:tcPr>
          <w:p w14:paraId="3DC3E4AF" w14:textId="77777777" w:rsidR="009B0E80" w:rsidRPr="002D3787" w:rsidRDefault="009B0E80" w:rsidP="009B0E80">
            <w:pPr>
              <w:pStyle w:val="Subtitle"/>
            </w:pPr>
          </w:p>
        </w:tc>
        <w:tc>
          <w:tcPr>
            <w:tcW w:w="3067" w:type="dxa"/>
            <w:shd w:val="clear" w:color="auto" w:fill="auto"/>
          </w:tcPr>
          <w:p w14:paraId="1F28D00A" w14:textId="77777777" w:rsidR="009B0E80" w:rsidRDefault="009B0E80" w:rsidP="009B0E80">
            <w:pPr>
              <w:pStyle w:val="Subtitle"/>
            </w:pPr>
          </w:p>
        </w:tc>
        <w:tc>
          <w:tcPr>
            <w:tcW w:w="2159" w:type="dxa"/>
            <w:shd w:val="clear" w:color="auto" w:fill="auto"/>
          </w:tcPr>
          <w:p w14:paraId="7BC1C787" w14:textId="77777777" w:rsidR="009B0E80" w:rsidRDefault="009B0E80" w:rsidP="009B0E80">
            <w:pPr>
              <w:pStyle w:val="Subtitle"/>
            </w:pPr>
          </w:p>
        </w:tc>
      </w:tr>
      <w:tr w:rsidR="009B0E80" w14:paraId="1ED0ECAE" w14:textId="77777777" w:rsidTr="002E245F">
        <w:trPr>
          <w:gridAfter w:val="1"/>
          <w:wAfter w:w="6" w:type="dxa"/>
        </w:trPr>
        <w:tc>
          <w:tcPr>
            <w:tcW w:w="4316" w:type="dxa"/>
            <w:shd w:val="clear" w:color="auto" w:fill="auto"/>
          </w:tcPr>
          <w:p w14:paraId="5CCBB54F" w14:textId="2836F698" w:rsidR="009B0E80" w:rsidRDefault="009B0E80" w:rsidP="00ED5944">
            <w:pPr>
              <w:pStyle w:val="Bullets"/>
              <w:numPr>
                <w:ilvl w:val="0"/>
                <w:numId w:val="0"/>
              </w:numPr>
              <w:ind w:left="144"/>
            </w:pPr>
            <w:r>
              <w:rPr>
                <w:rStyle w:val="Strong"/>
              </w:rPr>
              <w:t>OPTIONAL</w:t>
            </w:r>
            <w:r>
              <w:rPr>
                <w:rStyle w:val="Strong"/>
                <w:b w:val="0"/>
                <w:bCs w:val="0"/>
              </w:rPr>
              <w:t>: Begin to consider options for managing, tracking, and reporting case data. (ex. Office automation</w:t>
            </w:r>
            <w:r w:rsidR="00B07E88">
              <w:rPr>
                <w:rStyle w:val="Strong"/>
                <w:b w:val="0"/>
                <w:bCs w:val="0"/>
              </w:rPr>
              <w:t xml:space="preserve">, Microsoft Office Products, </w:t>
            </w:r>
            <w:r>
              <w:rPr>
                <w:rStyle w:val="Strong"/>
                <w:b w:val="0"/>
                <w:bCs w:val="0"/>
              </w:rPr>
              <w:t>Model Tribal System (MTS), or other vendor supported systems)</w:t>
            </w:r>
          </w:p>
        </w:tc>
        <w:tc>
          <w:tcPr>
            <w:tcW w:w="4317" w:type="dxa"/>
            <w:tcBorders>
              <w:bottom w:val="single" w:sz="4" w:space="0" w:color="auto"/>
            </w:tcBorders>
            <w:shd w:val="clear" w:color="auto" w:fill="auto"/>
          </w:tcPr>
          <w:p w14:paraId="0DF786BF" w14:textId="77777777" w:rsidR="009B0E80" w:rsidRPr="002D3787" w:rsidRDefault="009B0E80" w:rsidP="009B0E80">
            <w:pPr>
              <w:pStyle w:val="Subtitle"/>
            </w:pPr>
          </w:p>
        </w:tc>
        <w:tc>
          <w:tcPr>
            <w:tcW w:w="3067" w:type="dxa"/>
            <w:shd w:val="clear" w:color="auto" w:fill="auto"/>
          </w:tcPr>
          <w:p w14:paraId="6BF90834" w14:textId="77777777" w:rsidR="009B0E80" w:rsidRDefault="009B0E80" w:rsidP="009B0E80">
            <w:pPr>
              <w:pStyle w:val="Subtitle"/>
            </w:pPr>
          </w:p>
        </w:tc>
        <w:tc>
          <w:tcPr>
            <w:tcW w:w="2159" w:type="dxa"/>
            <w:shd w:val="clear" w:color="auto" w:fill="auto"/>
          </w:tcPr>
          <w:p w14:paraId="4BBCA348" w14:textId="77777777" w:rsidR="009B0E80" w:rsidRDefault="009B0E80" w:rsidP="009B0E80">
            <w:pPr>
              <w:pStyle w:val="Subtitle"/>
            </w:pPr>
          </w:p>
        </w:tc>
      </w:tr>
    </w:tbl>
    <w:p w14:paraId="036F13B7" w14:textId="7026C4BB" w:rsidR="00244B43" w:rsidRDefault="00244B43">
      <w:pPr>
        <w:contextualSpacing w:val="0"/>
      </w:pPr>
    </w:p>
    <w:p w14:paraId="1A563ABD" w14:textId="77777777" w:rsidR="00244B43" w:rsidRDefault="00244B43">
      <w:pPr>
        <w:contextualSpacing w:val="0"/>
      </w:pPr>
      <w:r>
        <w:br w:type="page"/>
      </w:r>
    </w:p>
    <w:p w14:paraId="35E1A0F1" w14:textId="288A25DA" w:rsidR="0008287A" w:rsidRDefault="0008287A">
      <w:pPr>
        <w:pStyle w:val="Heading2"/>
        <w:numPr>
          <w:ilvl w:val="0"/>
          <w:numId w:val="4"/>
        </w:numPr>
        <w:ind w:left="360"/>
      </w:pPr>
      <w:bookmarkStart w:id="2" w:name="_Due_Process_Protections"/>
      <w:bookmarkEnd w:id="2"/>
      <w:r>
        <w:lastRenderedPageBreak/>
        <w:t xml:space="preserve">Due Process Protections - </w:t>
      </w:r>
      <w:r w:rsidRPr="002927C3">
        <w:t>§309.65(a)(</w:t>
      </w:r>
      <w:r>
        <w:t>3</w:t>
      </w:r>
      <w:r w:rsidRPr="002927C3">
        <w:t>)</w:t>
      </w:r>
    </w:p>
    <w:p w14:paraId="2BE80662" w14:textId="5255F065" w:rsidR="0008287A" w:rsidRPr="005F76FA" w:rsidRDefault="00DD2C65" w:rsidP="0008287A">
      <w:pPr>
        <w:ind w:left="360"/>
        <w:rPr>
          <w:rStyle w:val="SubtleEmphasis"/>
          <w:i w:val="0"/>
          <w:iCs w:val="0"/>
        </w:rPr>
      </w:pPr>
      <w:r>
        <w:rPr>
          <w:rStyle w:val="SubtleEmphasis"/>
          <w:i w:val="0"/>
          <w:iCs w:val="0"/>
        </w:rPr>
        <w:t xml:space="preserve">A </w:t>
      </w:r>
      <w:r w:rsidR="00E275CD">
        <w:rPr>
          <w:rStyle w:val="SubtleEmphasis"/>
          <w:i w:val="0"/>
          <w:iCs w:val="0"/>
        </w:rPr>
        <w:t>T</w:t>
      </w:r>
      <w:r>
        <w:rPr>
          <w:rStyle w:val="SubtleEmphasis"/>
          <w:i w:val="0"/>
          <w:iCs w:val="0"/>
        </w:rPr>
        <w:t xml:space="preserve">ribe or </w:t>
      </w:r>
      <w:r w:rsidR="00E275CD">
        <w:rPr>
          <w:rStyle w:val="SubtleEmphasis"/>
          <w:i w:val="0"/>
          <w:iCs w:val="0"/>
        </w:rPr>
        <w:t>T</w:t>
      </w:r>
      <w:r>
        <w:rPr>
          <w:rStyle w:val="SubtleEmphasis"/>
          <w:i w:val="0"/>
          <w:iCs w:val="0"/>
        </w:rPr>
        <w:t>ribal organization must provide a</w:t>
      </w:r>
      <w:r w:rsidR="0008287A" w:rsidRPr="005F76FA">
        <w:rPr>
          <w:rStyle w:val="SubtleEmphasis"/>
          <w:i w:val="0"/>
          <w:iCs w:val="0"/>
        </w:rPr>
        <w:t>ssurance that the due process rights of the individuals involved will be protected in all activities of the Tribal IV-D program, including establishment of paternity, and establishment, modification</w:t>
      </w:r>
      <w:r w:rsidR="004A2704">
        <w:rPr>
          <w:rStyle w:val="SubtleEmphasis"/>
          <w:i w:val="0"/>
          <w:iCs w:val="0"/>
        </w:rPr>
        <w:t>,</w:t>
      </w:r>
      <w:r w:rsidR="0008287A" w:rsidRPr="005F76FA">
        <w:rPr>
          <w:rStyle w:val="SubtleEmphasis"/>
          <w:i w:val="0"/>
          <w:iCs w:val="0"/>
        </w:rPr>
        <w:t xml:space="preserve"> and enforcement of support orders. </w:t>
      </w:r>
    </w:p>
    <w:p w14:paraId="0EBCB2AE" w14:textId="77777777" w:rsidR="0008287A" w:rsidRDefault="0008287A" w:rsidP="0008287A">
      <w:pPr>
        <w:ind w:left="360"/>
        <w:rPr>
          <w:rStyle w:val="SubtleEmphasis"/>
        </w:rPr>
      </w:pPr>
    </w:p>
    <w:p w14:paraId="781F6A51" w14:textId="77777777" w:rsidR="0008287A" w:rsidRPr="002927C3" w:rsidRDefault="0008287A" w:rsidP="00ED5944">
      <w:pPr>
        <w:ind w:left="360"/>
        <w:rPr>
          <w:rStyle w:val="SubtleEmphasis"/>
        </w:rPr>
      </w:pPr>
      <w:r w:rsidRPr="002927C3">
        <w:rPr>
          <w:rStyle w:val="IntenseReference"/>
        </w:rPr>
        <w:t>REMINDER</w:t>
      </w:r>
      <w:r>
        <w:rPr>
          <w:rStyle w:val="SubtleEmphasis"/>
        </w:rPr>
        <w:t xml:space="preserve">: </w:t>
      </w:r>
      <w:r w:rsidRPr="002927C3">
        <w:rPr>
          <w:rStyle w:val="Strong"/>
        </w:rPr>
        <w:t xml:space="preserve">This must be addressed in the program development plan. </w:t>
      </w:r>
    </w:p>
    <w:tbl>
      <w:tblPr>
        <w:tblStyle w:val="TableGrid"/>
        <w:tblW w:w="13865" w:type="dxa"/>
        <w:tblInd w:w="-5" w:type="dxa"/>
        <w:tblLook w:val="04A0" w:firstRow="1" w:lastRow="0" w:firstColumn="1" w:lastColumn="0" w:noHBand="0" w:noVBand="1"/>
      </w:tblPr>
      <w:tblGrid>
        <w:gridCol w:w="4316"/>
        <w:gridCol w:w="4317"/>
        <w:gridCol w:w="3067"/>
        <w:gridCol w:w="2159"/>
        <w:gridCol w:w="6"/>
      </w:tblGrid>
      <w:tr w:rsidR="0008287A" w14:paraId="571AEC66" w14:textId="77777777">
        <w:tc>
          <w:tcPr>
            <w:tcW w:w="4316" w:type="dxa"/>
            <w:shd w:val="clear" w:color="auto" w:fill="D0CECE" w:themeFill="background2" w:themeFillShade="E6"/>
          </w:tcPr>
          <w:p w14:paraId="683E8C9A" w14:textId="77777777" w:rsidR="0008287A" w:rsidRPr="002D3787" w:rsidRDefault="0008287A">
            <w:pPr>
              <w:pStyle w:val="Subtitle"/>
              <w:rPr>
                <w:bCs/>
              </w:rPr>
            </w:pPr>
            <w:r w:rsidRPr="002D3787">
              <w:rPr>
                <w:bCs/>
              </w:rPr>
              <w:t>Consider</w:t>
            </w:r>
          </w:p>
          <w:p w14:paraId="42A4CE6E" w14:textId="77777777" w:rsidR="0008287A" w:rsidRDefault="0008287A">
            <w:r>
              <w:t xml:space="preserve">Things to think about as you develop your plan and tasks for meeting the requirements. </w:t>
            </w:r>
          </w:p>
          <w:p w14:paraId="47902DAC" w14:textId="77777777" w:rsidR="0008287A" w:rsidRDefault="0008287A">
            <w:pPr>
              <w:pStyle w:val="Bullets"/>
            </w:pPr>
            <w:r>
              <w:t>Questions to think about as you develop your plan</w:t>
            </w:r>
          </w:p>
          <w:p w14:paraId="013505EA" w14:textId="77777777" w:rsidR="0008287A" w:rsidRPr="005B0015" w:rsidRDefault="0008287A">
            <w:pPr>
              <w:pStyle w:val="Bullets"/>
              <w:numPr>
                <w:ilvl w:val="1"/>
                <w:numId w:val="3"/>
              </w:numPr>
            </w:pPr>
            <w:r>
              <w:t>Suggested tasks to think about to help you answer the questions</w:t>
            </w:r>
          </w:p>
        </w:tc>
        <w:tc>
          <w:tcPr>
            <w:tcW w:w="4317" w:type="dxa"/>
            <w:shd w:val="clear" w:color="auto" w:fill="D0CECE" w:themeFill="background2" w:themeFillShade="E6"/>
          </w:tcPr>
          <w:p w14:paraId="6A30A118" w14:textId="77777777" w:rsidR="0008287A" w:rsidRPr="002D3787" w:rsidRDefault="0008287A">
            <w:pPr>
              <w:pStyle w:val="Subtitle"/>
            </w:pPr>
            <w:r w:rsidRPr="002D3787">
              <w:t>Think</w:t>
            </w:r>
          </w:p>
          <w:p w14:paraId="66A113AC" w14:textId="36724D0B" w:rsidR="0008287A" w:rsidRDefault="0008287A">
            <w:r>
              <w:t xml:space="preserve">Put your notes for where or how your </w:t>
            </w:r>
            <w:r w:rsidR="004F49B6">
              <w:t>Tribe</w:t>
            </w:r>
            <w:r>
              <w:t xml:space="preserve"> meet this requirement.</w:t>
            </w:r>
          </w:p>
        </w:tc>
        <w:tc>
          <w:tcPr>
            <w:tcW w:w="5232" w:type="dxa"/>
            <w:gridSpan w:val="3"/>
            <w:shd w:val="clear" w:color="auto" w:fill="D0CECE" w:themeFill="background2" w:themeFillShade="E6"/>
          </w:tcPr>
          <w:p w14:paraId="4C7C9FC0" w14:textId="77777777" w:rsidR="0008287A" w:rsidRDefault="0008287A">
            <w:pPr>
              <w:pStyle w:val="Subtitle"/>
            </w:pPr>
            <w:r>
              <w:t>Do</w:t>
            </w:r>
          </w:p>
          <w:p w14:paraId="640962A9" w14:textId="6140FE71" w:rsidR="0008287A" w:rsidRDefault="0008287A">
            <w:r w:rsidRPr="005274B7">
              <w:rPr>
                <w:rFonts w:eastAsia="Times New Roman"/>
              </w:rPr>
              <w:t xml:space="preserve">If the </w:t>
            </w:r>
            <w:r w:rsidR="004F49B6">
              <w:rPr>
                <w:rFonts w:eastAsia="Times New Roman"/>
              </w:rPr>
              <w:t>Tribe</w:t>
            </w:r>
            <w:r w:rsidRPr="005274B7">
              <w:rPr>
                <w:rFonts w:eastAsia="Times New Roman"/>
              </w:rPr>
              <w:t xml:space="preserve"> doesn’t meet this requirement, what steps do you need to take to meet it?</w:t>
            </w:r>
            <w:r>
              <w:rPr>
                <w:rFonts w:eastAsia="Times New Roman"/>
              </w:rPr>
              <w:t xml:space="preserve"> Use this as a workspace to write out tasks and timeframes.</w:t>
            </w:r>
          </w:p>
        </w:tc>
      </w:tr>
      <w:tr w:rsidR="0008287A" w14:paraId="60366BF4" w14:textId="77777777">
        <w:trPr>
          <w:gridAfter w:val="1"/>
          <w:wAfter w:w="6" w:type="dxa"/>
        </w:trPr>
        <w:tc>
          <w:tcPr>
            <w:tcW w:w="4316" w:type="dxa"/>
            <w:shd w:val="clear" w:color="auto" w:fill="auto"/>
          </w:tcPr>
          <w:p w14:paraId="3EEBDA53" w14:textId="77777777" w:rsidR="0008287A" w:rsidRPr="00C446A4" w:rsidRDefault="0008287A">
            <w:pPr>
              <w:rPr>
                <w:rFonts w:eastAsia="Times New Roman"/>
              </w:rPr>
            </w:pPr>
            <w:r>
              <w:rPr>
                <w:rFonts w:eastAsia="Times New Roman"/>
              </w:rPr>
              <w:t>Explain in the PDP the following information:</w:t>
            </w:r>
          </w:p>
          <w:p w14:paraId="087A0E4F" w14:textId="77777777" w:rsidR="0008287A" w:rsidRPr="0008287A" w:rsidRDefault="0008287A">
            <w:pPr>
              <w:pStyle w:val="Bullets"/>
            </w:pPr>
            <w:r>
              <w:rPr>
                <w:rFonts w:eastAsia="Times New Roman"/>
              </w:rPr>
              <w:t>Does the Tribe have due process procedures?</w:t>
            </w:r>
          </w:p>
          <w:p w14:paraId="335F8DF4" w14:textId="77777777" w:rsidR="0008287A" w:rsidRPr="0008287A" w:rsidRDefault="0008287A" w:rsidP="0008287A">
            <w:pPr>
              <w:pStyle w:val="Bullets"/>
              <w:numPr>
                <w:ilvl w:val="1"/>
                <w:numId w:val="3"/>
              </w:numPr>
            </w:pPr>
            <w:r>
              <w:rPr>
                <w:rFonts w:eastAsia="Times New Roman"/>
              </w:rPr>
              <w:t xml:space="preserve">Research other Tribal child support programs’ due process procedures. </w:t>
            </w:r>
          </w:p>
          <w:p w14:paraId="39B189B8" w14:textId="288D4287" w:rsidR="0008287A" w:rsidRPr="002D3787" w:rsidRDefault="0008287A" w:rsidP="0008287A">
            <w:pPr>
              <w:pStyle w:val="Bullets"/>
              <w:numPr>
                <w:ilvl w:val="1"/>
                <w:numId w:val="3"/>
              </w:numPr>
            </w:pPr>
            <w:r>
              <w:t xml:space="preserve">Review existing </w:t>
            </w:r>
            <w:r w:rsidR="004F49B6">
              <w:t>Tribal</w:t>
            </w:r>
            <w:r>
              <w:t xml:space="preserve"> due process procedures and determine how the Tribe will </w:t>
            </w:r>
            <w:r w:rsidR="00CE6AD3">
              <w:t xml:space="preserve">make sure </w:t>
            </w:r>
            <w:r>
              <w:t>that rights are protected for paternity establishment, and the establishment, modification</w:t>
            </w:r>
            <w:r w:rsidR="009130A4">
              <w:t>,</w:t>
            </w:r>
            <w:r>
              <w:t xml:space="preserve"> and enforcement of child support orders. </w:t>
            </w:r>
          </w:p>
        </w:tc>
        <w:tc>
          <w:tcPr>
            <w:tcW w:w="4317" w:type="dxa"/>
            <w:shd w:val="clear" w:color="auto" w:fill="auto"/>
          </w:tcPr>
          <w:p w14:paraId="6AFD1EB0" w14:textId="77777777" w:rsidR="0008287A" w:rsidRPr="002D3787" w:rsidRDefault="0008287A">
            <w:pPr>
              <w:pStyle w:val="Subtitle"/>
            </w:pPr>
          </w:p>
        </w:tc>
        <w:tc>
          <w:tcPr>
            <w:tcW w:w="3067" w:type="dxa"/>
            <w:shd w:val="clear" w:color="auto" w:fill="auto"/>
          </w:tcPr>
          <w:p w14:paraId="0B8F28FF" w14:textId="77777777" w:rsidR="0008287A" w:rsidRDefault="0008287A">
            <w:r w:rsidRPr="000B42E4">
              <w:rPr>
                <w:rStyle w:val="Strong"/>
              </w:rPr>
              <w:t>NEXT STEPS</w:t>
            </w:r>
            <w:r>
              <w:t xml:space="preserve">: </w:t>
            </w:r>
          </w:p>
          <w:p w14:paraId="0E247736" w14:textId="77777777" w:rsidR="0008287A" w:rsidRDefault="0008287A"/>
        </w:tc>
        <w:tc>
          <w:tcPr>
            <w:tcW w:w="2159" w:type="dxa"/>
            <w:shd w:val="clear" w:color="auto" w:fill="auto"/>
          </w:tcPr>
          <w:p w14:paraId="27FE0B6A" w14:textId="5F1B68C5" w:rsidR="0008287A" w:rsidRDefault="00520A3A">
            <w:r>
              <w:rPr>
                <w:rStyle w:val="Strong"/>
              </w:rPr>
              <w:t>TIMEFRAMES</w:t>
            </w:r>
            <w:r w:rsidR="0008287A">
              <w:t xml:space="preserve">: </w:t>
            </w:r>
          </w:p>
          <w:p w14:paraId="5808AF35" w14:textId="77777777" w:rsidR="0008287A" w:rsidRDefault="0008287A"/>
        </w:tc>
      </w:tr>
      <w:tr w:rsidR="0008287A" w14:paraId="091A421F" w14:textId="77777777">
        <w:trPr>
          <w:gridAfter w:val="1"/>
          <w:wAfter w:w="6" w:type="dxa"/>
        </w:trPr>
        <w:tc>
          <w:tcPr>
            <w:tcW w:w="4316" w:type="dxa"/>
            <w:shd w:val="clear" w:color="auto" w:fill="auto"/>
          </w:tcPr>
          <w:p w14:paraId="65CE6B8E" w14:textId="56EA9CA5" w:rsidR="0008287A" w:rsidRDefault="0008287A">
            <w:pPr>
              <w:pStyle w:val="Bullets"/>
              <w:rPr>
                <w:rFonts w:eastAsia="Times New Roman"/>
              </w:rPr>
            </w:pPr>
            <w:r>
              <w:t>How will the Tribe implement current due process procedures into its child support activities?</w:t>
            </w:r>
          </w:p>
        </w:tc>
        <w:tc>
          <w:tcPr>
            <w:tcW w:w="4317" w:type="dxa"/>
            <w:shd w:val="clear" w:color="auto" w:fill="auto"/>
          </w:tcPr>
          <w:p w14:paraId="3B010AEA" w14:textId="77777777" w:rsidR="0008287A" w:rsidRPr="002D3787" w:rsidRDefault="0008287A">
            <w:pPr>
              <w:pStyle w:val="Subtitle"/>
            </w:pPr>
          </w:p>
        </w:tc>
        <w:tc>
          <w:tcPr>
            <w:tcW w:w="3067" w:type="dxa"/>
            <w:shd w:val="clear" w:color="auto" w:fill="auto"/>
          </w:tcPr>
          <w:p w14:paraId="320C952A" w14:textId="77777777" w:rsidR="0008287A" w:rsidRDefault="0008287A">
            <w:pPr>
              <w:pStyle w:val="Subtitle"/>
            </w:pPr>
          </w:p>
        </w:tc>
        <w:tc>
          <w:tcPr>
            <w:tcW w:w="2159" w:type="dxa"/>
            <w:shd w:val="clear" w:color="auto" w:fill="auto"/>
          </w:tcPr>
          <w:p w14:paraId="27C34427" w14:textId="77777777" w:rsidR="0008287A" w:rsidRDefault="0008287A">
            <w:pPr>
              <w:pStyle w:val="Subtitle"/>
            </w:pPr>
          </w:p>
        </w:tc>
      </w:tr>
      <w:tr w:rsidR="0008287A" w14:paraId="0DBAACAD" w14:textId="77777777">
        <w:trPr>
          <w:gridAfter w:val="1"/>
          <w:wAfter w:w="6" w:type="dxa"/>
        </w:trPr>
        <w:tc>
          <w:tcPr>
            <w:tcW w:w="4316" w:type="dxa"/>
            <w:shd w:val="clear" w:color="auto" w:fill="auto"/>
          </w:tcPr>
          <w:p w14:paraId="4F674A58" w14:textId="2C48D8C1" w:rsidR="0008287A" w:rsidRPr="0008287A" w:rsidRDefault="0008287A" w:rsidP="0008287A">
            <w:pPr>
              <w:pStyle w:val="Bullets"/>
            </w:pPr>
            <w:r>
              <w:t>Will you need to draft new policies and procedures specifically for child support?</w:t>
            </w:r>
          </w:p>
        </w:tc>
        <w:tc>
          <w:tcPr>
            <w:tcW w:w="4317" w:type="dxa"/>
            <w:tcBorders>
              <w:bottom w:val="single" w:sz="4" w:space="0" w:color="auto"/>
            </w:tcBorders>
            <w:shd w:val="clear" w:color="auto" w:fill="auto"/>
          </w:tcPr>
          <w:p w14:paraId="489BFCD1" w14:textId="77777777" w:rsidR="0008287A" w:rsidRPr="002D3787" w:rsidRDefault="0008287A">
            <w:pPr>
              <w:pStyle w:val="Subtitle"/>
            </w:pPr>
          </w:p>
        </w:tc>
        <w:tc>
          <w:tcPr>
            <w:tcW w:w="3067" w:type="dxa"/>
            <w:shd w:val="clear" w:color="auto" w:fill="auto"/>
          </w:tcPr>
          <w:p w14:paraId="233EB884" w14:textId="77777777" w:rsidR="0008287A" w:rsidRDefault="0008287A">
            <w:pPr>
              <w:pStyle w:val="Subtitle"/>
            </w:pPr>
          </w:p>
        </w:tc>
        <w:tc>
          <w:tcPr>
            <w:tcW w:w="2159" w:type="dxa"/>
            <w:shd w:val="clear" w:color="auto" w:fill="auto"/>
          </w:tcPr>
          <w:p w14:paraId="38396A95" w14:textId="77777777" w:rsidR="0008287A" w:rsidRDefault="0008287A">
            <w:pPr>
              <w:pStyle w:val="Subtitle"/>
            </w:pPr>
          </w:p>
        </w:tc>
      </w:tr>
    </w:tbl>
    <w:p w14:paraId="4D7F1475" w14:textId="77777777" w:rsidR="0008287A" w:rsidRDefault="0008287A" w:rsidP="0008287A"/>
    <w:p w14:paraId="1F409B68" w14:textId="77777777" w:rsidR="0008287A" w:rsidRDefault="0008287A" w:rsidP="0008287A">
      <w:pPr>
        <w:contextualSpacing w:val="0"/>
      </w:pPr>
      <w:r>
        <w:br w:type="page"/>
      </w:r>
    </w:p>
    <w:p w14:paraId="0C96A287" w14:textId="56C611D9" w:rsidR="0008287A" w:rsidRDefault="00270F7E">
      <w:pPr>
        <w:pStyle w:val="Heading2"/>
        <w:numPr>
          <w:ilvl w:val="0"/>
          <w:numId w:val="4"/>
        </w:numPr>
        <w:ind w:left="360"/>
      </w:pPr>
      <w:bookmarkStart w:id="3" w:name="_Administrative_and_Management"/>
      <w:bookmarkEnd w:id="3"/>
      <w:r>
        <w:lastRenderedPageBreak/>
        <w:t>Administrative and Management Procedures</w:t>
      </w:r>
      <w:r w:rsidR="0008287A">
        <w:t xml:space="preserve"> - </w:t>
      </w:r>
      <w:r w:rsidR="0008287A" w:rsidRPr="002927C3">
        <w:t>§309.65(a)(</w:t>
      </w:r>
      <w:r>
        <w:t>4</w:t>
      </w:r>
      <w:r w:rsidR="0008287A" w:rsidRPr="002927C3">
        <w:t>)</w:t>
      </w:r>
    </w:p>
    <w:p w14:paraId="0DEFB437" w14:textId="6FF34BED" w:rsidR="00270F7E" w:rsidRPr="005F76FA" w:rsidRDefault="00270F7E" w:rsidP="00270F7E">
      <w:pPr>
        <w:ind w:left="360"/>
        <w:rPr>
          <w:rStyle w:val="SubtleEmphasis"/>
          <w:i w:val="0"/>
          <w:iCs w:val="0"/>
        </w:rPr>
      </w:pPr>
      <w:r w:rsidRPr="005F76FA">
        <w:rPr>
          <w:rStyle w:val="SubtleEmphasis"/>
          <w:i w:val="0"/>
          <w:iCs w:val="0"/>
        </w:rPr>
        <w:t xml:space="preserve">Administrative and management procedures as specified under </w:t>
      </w:r>
      <w:hyperlink r:id="rId15" w:history="1">
        <w:r w:rsidRPr="00E02015">
          <w:rPr>
            <w:rStyle w:val="Hyperlink"/>
          </w:rPr>
          <w:t>§309.75</w:t>
        </w:r>
      </w:hyperlink>
      <w:r w:rsidRPr="005F76FA">
        <w:rPr>
          <w:rStyle w:val="SubtleEmphasis"/>
          <w:i w:val="0"/>
          <w:iCs w:val="0"/>
        </w:rPr>
        <w:t>, which states the following:</w:t>
      </w:r>
    </w:p>
    <w:p w14:paraId="03D1DE40" w14:textId="77777777" w:rsidR="00270F7E" w:rsidRPr="005F76FA" w:rsidRDefault="00270F7E" w:rsidP="00270F7E">
      <w:pPr>
        <w:ind w:left="360"/>
        <w:rPr>
          <w:rStyle w:val="SubtleEmphasis"/>
          <w:i w:val="0"/>
          <w:iCs w:val="0"/>
        </w:rPr>
      </w:pPr>
    </w:p>
    <w:p w14:paraId="3FE147F8" w14:textId="77777777" w:rsidR="00270F7E" w:rsidRPr="005F76FA" w:rsidRDefault="00270F7E" w:rsidP="00270F7E">
      <w:pPr>
        <w:spacing w:before="19" w:after="0" w:line="274" w:lineRule="exact"/>
        <w:ind w:left="360" w:right="374"/>
        <w:rPr>
          <w:rStyle w:val="SubtleEmphasis"/>
          <w:i w:val="0"/>
          <w:iCs w:val="0"/>
        </w:rPr>
      </w:pPr>
      <w:r w:rsidRPr="005F76FA">
        <w:rPr>
          <w:rStyle w:val="SubtleEmphasis"/>
          <w:i w:val="0"/>
          <w:iCs w:val="0"/>
        </w:rPr>
        <w:t>A Tribe or Tribal organization must include in its Tribal IV-D plan the administrative and management provisions contained in this section:</w:t>
      </w:r>
    </w:p>
    <w:p w14:paraId="4092D274" w14:textId="77777777" w:rsidR="00270F7E" w:rsidRPr="005F76FA" w:rsidRDefault="00270F7E">
      <w:pPr>
        <w:numPr>
          <w:ilvl w:val="0"/>
          <w:numId w:val="5"/>
        </w:numPr>
        <w:spacing w:before="19" w:after="0" w:line="274" w:lineRule="exact"/>
        <w:ind w:left="1080" w:right="374"/>
        <w:rPr>
          <w:rStyle w:val="SubtleEmphasis"/>
          <w:i w:val="0"/>
          <w:iCs w:val="0"/>
        </w:rPr>
      </w:pPr>
      <w:r w:rsidRPr="005F76FA">
        <w:rPr>
          <w:rStyle w:val="SubtleEmphasis"/>
          <w:i w:val="0"/>
          <w:iCs w:val="0"/>
        </w:rPr>
        <w:t>A description of the structure of the IV-D agency and the distribution of responsibilities within the agency.</w:t>
      </w:r>
    </w:p>
    <w:p w14:paraId="5BA0926B" w14:textId="77777777" w:rsidR="00270F7E" w:rsidRPr="005F76FA" w:rsidRDefault="00270F7E">
      <w:pPr>
        <w:numPr>
          <w:ilvl w:val="0"/>
          <w:numId w:val="5"/>
        </w:numPr>
        <w:spacing w:before="19" w:after="0" w:line="274" w:lineRule="exact"/>
        <w:ind w:left="1080" w:right="374"/>
        <w:rPr>
          <w:rFonts w:ascii="Calibri" w:eastAsia="Calibri" w:hAnsi="Calibri" w:cs="Calibri"/>
          <w:color w:val="333333"/>
          <w:lang w:val="en"/>
        </w:rPr>
      </w:pPr>
      <w:r w:rsidRPr="005F76FA">
        <w:rPr>
          <w:rStyle w:val="SubtleEmphasis"/>
          <w:i w:val="0"/>
          <w:iCs w:val="0"/>
        </w:rPr>
        <w:t>Evidence that all Federal funds and amounts collected by the Tribal IV-D agency are protected against loss. Tribes and Tribal organizations may comply with this paragraph by submitting documentation that establishes that every person who receives, disburses, handles, or has access to or control over</w:t>
      </w:r>
      <w:r w:rsidRPr="005F76FA">
        <w:rPr>
          <w:rFonts w:ascii="Calibri" w:eastAsia="Times New Roman" w:hAnsi="Calibri" w:cs="Calibri"/>
          <w:color w:val="000000"/>
          <w:shd w:val="clear" w:color="auto" w:fill="FFFFFF"/>
        </w:rPr>
        <w:t xml:space="preserve"> funds collected under the Tribal IV-D program is covered by a bond or insurance sufficient to cover all losses.</w:t>
      </w:r>
    </w:p>
    <w:p w14:paraId="3A1DEA63" w14:textId="77777777" w:rsidR="00270F7E" w:rsidRPr="005F76FA" w:rsidRDefault="00270F7E">
      <w:pPr>
        <w:numPr>
          <w:ilvl w:val="0"/>
          <w:numId w:val="5"/>
        </w:numPr>
        <w:spacing w:before="19" w:after="0" w:line="274" w:lineRule="exact"/>
        <w:ind w:left="1080" w:right="374"/>
        <w:rPr>
          <w:rFonts w:ascii="Calibri" w:eastAsia="Calibri" w:hAnsi="Calibri" w:cs="Calibri"/>
          <w:color w:val="333333"/>
          <w:lang w:val="en"/>
        </w:rPr>
      </w:pPr>
      <w:r w:rsidRPr="005F76FA">
        <w:rPr>
          <w:rFonts w:ascii="Calibri" w:eastAsia="Times New Roman" w:hAnsi="Calibri" w:cs="Calibri"/>
          <w:color w:val="000000"/>
          <w:shd w:val="clear" w:color="auto" w:fill="FFFFFF"/>
        </w:rPr>
        <w:t>Procedures under which notices of support collected, itemized by month of collection, are provided to families receiving services under the Tribal IV-D program at least once a year. In addition, a notice must be provided at any time to either the custodial or noncustodial parent upon request.</w:t>
      </w:r>
    </w:p>
    <w:p w14:paraId="28B5B7CD" w14:textId="404691D8" w:rsidR="00270F7E" w:rsidRPr="005F76FA" w:rsidRDefault="00270F7E">
      <w:pPr>
        <w:numPr>
          <w:ilvl w:val="0"/>
          <w:numId w:val="5"/>
        </w:numPr>
        <w:spacing w:before="19" w:after="0" w:line="274" w:lineRule="exact"/>
        <w:ind w:left="1080" w:right="374"/>
        <w:rPr>
          <w:rFonts w:ascii="Calibri" w:eastAsia="Times New Roman" w:hAnsi="Calibri" w:cs="Times New Roman"/>
          <w:color w:val="000000"/>
        </w:rPr>
      </w:pPr>
      <w:r w:rsidRPr="005F76FA">
        <w:rPr>
          <w:rFonts w:ascii="Calibri" w:eastAsia="Times New Roman" w:hAnsi="Calibri" w:cs="Calibri"/>
          <w:color w:val="000000"/>
          <w:shd w:val="clear" w:color="auto" w:fill="FFFFFF"/>
        </w:rPr>
        <w:t xml:space="preserve">A certification that for each year during which the Tribe or Tribal organization receives or expends funds pursuant to section 455(f) of the Act and this part, it shall comply with the provisions of </w:t>
      </w:r>
      <w:hyperlink r:id="rId16" w:tgtFrame="_blank" w:history="1">
        <w:r w:rsidR="00E02015">
          <w:rPr>
            <w:rStyle w:val="Hyperlink"/>
          </w:rPr>
          <w:t>chapter 75 of Title 31 of the United States Code</w:t>
        </w:r>
      </w:hyperlink>
      <w:r w:rsidR="00E02015">
        <w:t xml:space="preserve"> (the Single Audit Act of 1984, Pub. L. 98–502, as amended) and </w:t>
      </w:r>
      <w:hyperlink r:id="rId17" w:history="1">
        <w:r w:rsidR="00E02015">
          <w:rPr>
            <w:rStyle w:val="Hyperlink"/>
          </w:rPr>
          <w:t>45 CFR part 75, subpart F</w:t>
        </w:r>
      </w:hyperlink>
      <w:r w:rsidR="00E02015">
        <w:t>.</w:t>
      </w:r>
    </w:p>
    <w:p w14:paraId="63DC6C22" w14:textId="77777777" w:rsidR="0008287A" w:rsidRDefault="0008287A" w:rsidP="0008287A">
      <w:pPr>
        <w:ind w:left="360"/>
        <w:rPr>
          <w:rStyle w:val="SubtleEmphasis"/>
        </w:rPr>
      </w:pPr>
    </w:p>
    <w:p w14:paraId="1A2D304B" w14:textId="77777777" w:rsidR="0008287A" w:rsidRPr="002927C3" w:rsidRDefault="0008287A" w:rsidP="00ED5944">
      <w:pPr>
        <w:ind w:left="360"/>
        <w:rPr>
          <w:rStyle w:val="SubtleEmphasis"/>
        </w:rPr>
      </w:pPr>
      <w:r w:rsidRPr="002927C3">
        <w:rPr>
          <w:rStyle w:val="IntenseReference"/>
        </w:rPr>
        <w:t>REMINDER</w:t>
      </w:r>
      <w:r>
        <w:rPr>
          <w:rStyle w:val="SubtleEmphasis"/>
        </w:rPr>
        <w:t xml:space="preserve">: </w:t>
      </w:r>
      <w:r w:rsidRPr="002927C3">
        <w:rPr>
          <w:rStyle w:val="Strong"/>
        </w:rPr>
        <w:t xml:space="preserve">This must be addressed in the program development plan. </w:t>
      </w:r>
    </w:p>
    <w:tbl>
      <w:tblPr>
        <w:tblStyle w:val="TableGrid"/>
        <w:tblW w:w="13865" w:type="dxa"/>
        <w:tblInd w:w="-5" w:type="dxa"/>
        <w:tblLook w:val="04A0" w:firstRow="1" w:lastRow="0" w:firstColumn="1" w:lastColumn="0" w:noHBand="0" w:noVBand="1"/>
      </w:tblPr>
      <w:tblGrid>
        <w:gridCol w:w="4590"/>
        <w:gridCol w:w="4043"/>
        <w:gridCol w:w="3067"/>
        <w:gridCol w:w="2159"/>
        <w:gridCol w:w="6"/>
      </w:tblGrid>
      <w:tr w:rsidR="0008287A" w14:paraId="3F8057EA" w14:textId="77777777" w:rsidTr="00BF6FEC">
        <w:trPr>
          <w:tblHeader/>
        </w:trPr>
        <w:tc>
          <w:tcPr>
            <w:tcW w:w="4590" w:type="dxa"/>
            <w:shd w:val="clear" w:color="auto" w:fill="D0CECE" w:themeFill="background2" w:themeFillShade="E6"/>
          </w:tcPr>
          <w:p w14:paraId="52A25BDA" w14:textId="77777777" w:rsidR="0008287A" w:rsidRPr="002D3787" w:rsidRDefault="0008287A">
            <w:pPr>
              <w:pStyle w:val="Subtitle"/>
              <w:rPr>
                <w:bCs/>
              </w:rPr>
            </w:pPr>
            <w:r w:rsidRPr="002D3787">
              <w:rPr>
                <w:bCs/>
              </w:rPr>
              <w:t>Consider</w:t>
            </w:r>
          </w:p>
          <w:p w14:paraId="39AA9349" w14:textId="77777777" w:rsidR="0008287A" w:rsidRDefault="0008287A">
            <w:r>
              <w:t xml:space="preserve">Things to think about as you develop your plan and tasks for meeting the requirements. </w:t>
            </w:r>
          </w:p>
          <w:p w14:paraId="5FE1303C" w14:textId="77777777" w:rsidR="0008287A" w:rsidRDefault="0008287A">
            <w:pPr>
              <w:pStyle w:val="Bullets"/>
            </w:pPr>
            <w:r>
              <w:t>Questions to think about as you develop your plan</w:t>
            </w:r>
          </w:p>
          <w:p w14:paraId="5D044A08" w14:textId="77777777" w:rsidR="0008287A" w:rsidRPr="005B0015" w:rsidRDefault="0008287A">
            <w:pPr>
              <w:pStyle w:val="Bullets"/>
              <w:numPr>
                <w:ilvl w:val="1"/>
                <w:numId w:val="3"/>
              </w:numPr>
            </w:pPr>
            <w:r>
              <w:t>Suggested tasks to think about to help you answer the questions</w:t>
            </w:r>
          </w:p>
        </w:tc>
        <w:tc>
          <w:tcPr>
            <w:tcW w:w="4043" w:type="dxa"/>
            <w:shd w:val="clear" w:color="auto" w:fill="D0CECE" w:themeFill="background2" w:themeFillShade="E6"/>
          </w:tcPr>
          <w:p w14:paraId="089905C1" w14:textId="77777777" w:rsidR="0008287A" w:rsidRPr="002D3787" w:rsidRDefault="0008287A">
            <w:pPr>
              <w:pStyle w:val="Subtitle"/>
            </w:pPr>
            <w:r w:rsidRPr="002D3787">
              <w:t>Think</w:t>
            </w:r>
          </w:p>
          <w:p w14:paraId="717E5F5A" w14:textId="35EB7E2B" w:rsidR="0008287A" w:rsidRDefault="0008287A">
            <w:r>
              <w:t xml:space="preserve">Put your notes for where or how your </w:t>
            </w:r>
            <w:r w:rsidR="004F49B6">
              <w:t>Tribe</w:t>
            </w:r>
            <w:r>
              <w:t xml:space="preserve"> meet this requirement.</w:t>
            </w:r>
          </w:p>
        </w:tc>
        <w:tc>
          <w:tcPr>
            <w:tcW w:w="5232" w:type="dxa"/>
            <w:gridSpan w:val="3"/>
            <w:shd w:val="clear" w:color="auto" w:fill="D0CECE" w:themeFill="background2" w:themeFillShade="E6"/>
          </w:tcPr>
          <w:p w14:paraId="181D0046" w14:textId="77777777" w:rsidR="0008287A" w:rsidRDefault="0008287A">
            <w:pPr>
              <w:pStyle w:val="Subtitle"/>
            </w:pPr>
            <w:r>
              <w:t>Do</w:t>
            </w:r>
          </w:p>
          <w:p w14:paraId="2BA04B95" w14:textId="63B8A85D" w:rsidR="0008287A" w:rsidRDefault="0008287A">
            <w:r w:rsidRPr="005274B7">
              <w:rPr>
                <w:rFonts w:eastAsia="Times New Roman"/>
              </w:rPr>
              <w:t xml:space="preserve">If the </w:t>
            </w:r>
            <w:r w:rsidR="004F49B6">
              <w:rPr>
                <w:rFonts w:eastAsia="Times New Roman"/>
              </w:rPr>
              <w:t>Tribe</w:t>
            </w:r>
            <w:r w:rsidRPr="005274B7">
              <w:rPr>
                <w:rFonts w:eastAsia="Times New Roman"/>
              </w:rPr>
              <w:t xml:space="preserve"> doesn’t meet this requirement, what steps do you need to take to meet it?</w:t>
            </w:r>
            <w:r>
              <w:rPr>
                <w:rFonts w:eastAsia="Times New Roman"/>
              </w:rPr>
              <w:t xml:space="preserve"> Use this as a workspace to write out tasks and timeframes.</w:t>
            </w:r>
          </w:p>
        </w:tc>
      </w:tr>
      <w:tr w:rsidR="0008287A" w14:paraId="4A5034BE" w14:textId="77777777" w:rsidTr="00BF6FEC">
        <w:trPr>
          <w:gridAfter w:val="1"/>
          <w:wAfter w:w="6" w:type="dxa"/>
        </w:trPr>
        <w:tc>
          <w:tcPr>
            <w:tcW w:w="4590" w:type="dxa"/>
            <w:shd w:val="clear" w:color="auto" w:fill="auto"/>
          </w:tcPr>
          <w:p w14:paraId="39B97C1B" w14:textId="77777777" w:rsidR="0008287A" w:rsidRPr="00C446A4" w:rsidRDefault="0008287A">
            <w:pPr>
              <w:rPr>
                <w:rFonts w:eastAsia="Times New Roman"/>
              </w:rPr>
            </w:pPr>
            <w:r>
              <w:rPr>
                <w:rFonts w:eastAsia="Times New Roman"/>
              </w:rPr>
              <w:t>Explain in the PDP the following information:</w:t>
            </w:r>
          </w:p>
          <w:p w14:paraId="02E14963" w14:textId="77777777" w:rsidR="0008287A" w:rsidRDefault="00BB2E44">
            <w:pPr>
              <w:pStyle w:val="Bullets"/>
            </w:pPr>
            <w:r>
              <w:t>Where will the Tribal child support program fall within the Tribal government?</w:t>
            </w:r>
          </w:p>
          <w:p w14:paraId="25F2FA3E" w14:textId="3444ACCF" w:rsidR="00BB2E44" w:rsidRDefault="00BB2E44" w:rsidP="00BB2E44">
            <w:pPr>
              <w:pStyle w:val="Bullets"/>
              <w:numPr>
                <w:ilvl w:val="1"/>
                <w:numId w:val="3"/>
              </w:numPr>
            </w:pPr>
            <w:r>
              <w:t xml:space="preserve">Identify which </w:t>
            </w:r>
            <w:r w:rsidR="004F49B6">
              <w:t>Tribal</w:t>
            </w:r>
            <w:r>
              <w:t xml:space="preserve"> division or department will administer the program. </w:t>
            </w:r>
          </w:p>
          <w:p w14:paraId="5AF84110" w14:textId="03932A2F" w:rsidR="00BB2E44" w:rsidRPr="002D3787" w:rsidRDefault="00BB2E44" w:rsidP="00BB2E44">
            <w:pPr>
              <w:pStyle w:val="Bullets"/>
              <w:numPr>
                <w:ilvl w:val="1"/>
                <w:numId w:val="3"/>
              </w:numPr>
            </w:pPr>
            <w:r>
              <w:t xml:space="preserve">Research other Tribal programs’, structure and staffing of the program. </w:t>
            </w:r>
          </w:p>
        </w:tc>
        <w:tc>
          <w:tcPr>
            <w:tcW w:w="4043" w:type="dxa"/>
            <w:shd w:val="clear" w:color="auto" w:fill="auto"/>
          </w:tcPr>
          <w:p w14:paraId="00E4D65D" w14:textId="77777777" w:rsidR="0008287A" w:rsidRPr="002D3787" w:rsidRDefault="0008287A">
            <w:pPr>
              <w:pStyle w:val="Subtitle"/>
            </w:pPr>
          </w:p>
        </w:tc>
        <w:tc>
          <w:tcPr>
            <w:tcW w:w="3067" w:type="dxa"/>
            <w:shd w:val="clear" w:color="auto" w:fill="auto"/>
          </w:tcPr>
          <w:p w14:paraId="66004F34" w14:textId="77777777" w:rsidR="0008287A" w:rsidRDefault="0008287A">
            <w:r w:rsidRPr="000B42E4">
              <w:rPr>
                <w:rStyle w:val="Strong"/>
              </w:rPr>
              <w:t>NEXT STEPS</w:t>
            </w:r>
            <w:r>
              <w:t xml:space="preserve">: </w:t>
            </w:r>
          </w:p>
          <w:p w14:paraId="34EB582E" w14:textId="77777777" w:rsidR="0008287A" w:rsidRDefault="0008287A"/>
        </w:tc>
        <w:tc>
          <w:tcPr>
            <w:tcW w:w="2159" w:type="dxa"/>
            <w:shd w:val="clear" w:color="auto" w:fill="auto"/>
          </w:tcPr>
          <w:p w14:paraId="43A2BD4B" w14:textId="46540AA1" w:rsidR="0008287A" w:rsidRDefault="0014225F">
            <w:r>
              <w:rPr>
                <w:rStyle w:val="Strong"/>
              </w:rPr>
              <w:t>TIMEFRAMES</w:t>
            </w:r>
            <w:r w:rsidR="0008287A">
              <w:t xml:space="preserve">: </w:t>
            </w:r>
          </w:p>
          <w:p w14:paraId="5544C541" w14:textId="77777777" w:rsidR="0008287A" w:rsidRDefault="0008287A"/>
        </w:tc>
      </w:tr>
      <w:tr w:rsidR="0008287A" w14:paraId="5A7D3DA7" w14:textId="77777777" w:rsidTr="00BF6FEC">
        <w:trPr>
          <w:gridAfter w:val="1"/>
          <w:wAfter w:w="6" w:type="dxa"/>
        </w:trPr>
        <w:tc>
          <w:tcPr>
            <w:tcW w:w="4590" w:type="dxa"/>
            <w:shd w:val="clear" w:color="auto" w:fill="auto"/>
          </w:tcPr>
          <w:p w14:paraId="5A984A53" w14:textId="271ECB8B" w:rsidR="0008287A" w:rsidRDefault="00BB2E44">
            <w:pPr>
              <w:pStyle w:val="Bullets"/>
              <w:rPr>
                <w:rFonts w:eastAsia="Times New Roman"/>
              </w:rPr>
            </w:pPr>
            <w:r>
              <w:rPr>
                <w:rFonts w:eastAsia="Times New Roman"/>
              </w:rPr>
              <w:t xml:space="preserve">How many staff will be needed to </w:t>
            </w:r>
            <w:r w:rsidR="003A762F">
              <w:rPr>
                <w:rFonts w:eastAsia="Times New Roman"/>
              </w:rPr>
              <w:t>run</w:t>
            </w:r>
            <w:r>
              <w:rPr>
                <w:rFonts w:eastAsia="Times New Roman"/>
              </w:rPr>
              <w:t xml:space="preserve"> the program once it is funded?</w:t>
            </w:r>
          </w:p>
          <w:p w14:paraId="109EC8C7" w14:textId="77777777" w:rsidR="00BB2E44" w:rsidRDefault="00BB2E44" w:rsidP="00BB2E44">
            <w:pPr>
              <w:pStyle w:val="Bullets"/>
              <w:numPr>
                <w:ilvl w:val="1"/>
                <w:numId w:val="3"/>
              </w:numPr>
              <w:rPr>
                <w:rFonts w:eastAsia="Times New Roman"/>
              </w:rPr>
            </w:pPr>
            <w:r>
              <w:rPr>
                <w:rFonts w:eastAsia="Times New Roman"/>
              </w:rPr>
              <w:t>These considerations will help inform the number of staff needed:</w:t>
            </w:r>
          </w:p>
          <w:p w14:paraId="6FB147C3" w14:textId="77777777" w:rsidR="00BB2E44" w:rsidRDefault="00BB2E44">
            <w:pPr>
              <w:pStyle w:val="Bullets"/>
              <w:numPr>
                <w:ilvl w:val="0"/>
                <w:numId w:val="6"/>
              </w:numPr>
              <w:rPr>
                <w:rFonts w:eastAsia="Times New Roman"/>
              </w:rPr>
            </w:pPr>
            <w:r>
              <w:rPr>
                <w:rFonts w:eastAsia="Times New Roman"/>
              </w:rPr>
              <w:t>What is the expected caseload?</w:t>
            </w:r>
          </w:p>
          <w:p w14:paraId="240B5E54" w14:textId="77777777" w:rsidR="00BB2E44" w:rsidRDefault="00BB2E44">
            <w:pPr>
              <w:pStyle w:val="Bullets"/>
              <w:numPr>
                <w:ilvl w:val="0"/>
                <w:numId w:val="6"/>
              </w:numPr>
              <w:rPr>
                <w:rFonts w:eastAsia="Times New Roman"/>
              </w:rPr>
            </w:pPr>
            <w:r>
              <w:rPr>
                <w:rFonts w:eastAsia="Times New Roman"/>
              </w:rPr>
              <w:t>Are there orders for support in the existence with Tribal court?</w:t>
            </w:r>
          </w:p>
          <w:p w14:paraId="5A3AF42D" w14:textId="77777777" w:rsidR="00BB2E44" w:rsidRDefault="00BB2E44">
            <w:pPr>
              <w:pStyle w:val="Bullets"/>
              <w:numPr>
                <w:ilvl w:val="0"/>
                <w:numId w:val="6"/>
              </w:numPr>
              <w:rPr>
                <w:rFonts w:eastAsia="Times New Roman"/>
              </w:rPr>
            </w:pPr>
            <w:r>
              <w:rPr>
                <w:rFonts w:eastAsia="Times New Roman"/>
              </w:rPr>
              <w:t>Will there be referrals to the program from Tribal Temporary Assistance for Needy Families (TANF) or child welfare?</w:t>
            </w:r>
          </w:p>
          <w:p w14:paraId="739610FE" w14:textId="267C5A87" w:rsidR="00BB2E44" w:rsidRDefault="00BB2E44">
            <w:pPr>
              <w:pStyle w:val="Bullets"/>
              <w:numPr>
                <w:ilvl w:val="0"/>
                <w:numId w:val="6"/>
              </w:numPr>
              <w:rPr>
                <w:rFonts w:eastAsia="Times New Roman"/>
              </w:rPr>
            </w:pPr>
            <w:r>
              <w:rPr>
                <w:rFonts w:eastAsia="Times New Roman"/>
              </w:rPr>
              <w:lastRenderedPageBreak/>
              <w:t>Have you met with the state about transferring any cases to the new program?</w:t>
            </w:r>
          </w:p>
        </w:tc>
        <w:tc>
          <w:tcPr>
            <w:tcW w:w="4043" w:type="dxa"/>
            <w:shd w:val="clear" w:color="auto" w:fill="auto"/>
          </w:tcPr>
          <w:p w14:paraId="5F16CD38" w14:textId="77777777" w:rsidR="0008287A" w:rsidRPr="002D3787" w:rsidRDefault="0008287A">
            <w:pPr>
              <w:pStyle w:val="Subtitle"/>
            </w:pPr>
          </w:p>
        </w:tc>
        <w:tc>
          <w:tcPr>
            <w:tcW w:w="3067" w:type="dxa"/>
            <w:shd w:val="clear" w:color="auto" w:fill="auto"/>
          </w:tcPr>
          <w:p w14:paraId="08CBBB62" w14:textId="77777777" w:rsidR="0008287A" w:rsidRDefault="0008287A">
            <w:pPr>
              <w:pStyle w:val="Subtitle"/>
            </w:pPr>
          </w:p>
        </w:tc>
        <w:tc>
          <w:tcPr>
            <w:tcW w:w="2159" w:type="dxa"/>
            <w:shd w:val="clear" w:color="auto" w:fill="auto"/>
          </w:tcPr>
          <w:p w14:paraId="0AE05082" w14:textId="77777777" w:rsidR="0008287A" w:rsidRDefault="0008287A">
            <w:pPr>
              <w:pStyle w:val="Subtitle"/>
            </w:pPr>
          </w:p>
        </w:tc>
      </w:tr>
      <w:tr w:rsidR="0008287A" w14:paraId="7A1B88F4" w14:textId="77777777" w:rsidTr="00BF6FEC">
        <w:trPr>
          <w:gridAfter w:val="1"/>
          <w:wAfter w:w="6" w:type="dxa"/>
        </w:trPr>
        <w:tc>
          <w:tcPr>
            <w:tcW w:w="4590" w:type="dxa"/>
            <w:shd w:val="clear" w:color="auto" w:fill="auto"/>
          </w:tcPr>
          <w:p w14:paraId="3758FEBE" w14:textId="77777777" w:rsidR="0008287A" w:rsidRDefault="00F36728" w:rsidP="00BB2E44">
            <w:pPr>
              <w:pStyle w:val="Bullets"/>
            </w:pPr>
            <w:r>
              <w:t>What roles/responsibilities will these staff members have?</w:t>
            </w:r>
          </w:p>
          <w:p w14:paraId="6083C5C3" w14:textId="77777777" w:rsidR="00F36728" w:rsidRDefault="00F36728" w:rsidP="00F36728">
            <w:pPr>
              <w:pStyle w:val="Bullets"/>
              <w:numPr>
                <w:ilvl w:val="1"/>
                <w:numId w:val="3"/>
              </w:numPr>
            </w:pPr>
            <w:r>
              <w:t>Develop position descriptions. (ex. case manager, financial specialist, intake specialist, etc.)</w:t>
            </w:r>
          </w:p>
          <w:p w14:paraId="11B312E0" w14:textId="7462592C" w:rsidR="00F36728" w:rsidRDefault="00F36728" w:rsidP="00F36728">
            <w:pPr>
              <w:pStyle w:val="Bullets"/>
              <w:numPr>
                <w:ilvl w:val="1"/>
                <w:numId w:val="3"/>
              </w:numPr>
            </w:pPr>
            <w:r>
              <w:t xml:space="preserve">Determine salaries and benefits for each position. </w:t>
            </w:r>
          </w:p>
        </w:tc>
        <w:tc>
          <w:tcPr>
            <w:tcW w:w="4043" w:type="dxa"/>
            <w:shd w:val="clear" w:color="auto" w:fill="auto"/>
          </w:tcPr>
          <w:p w14:paraId="1DE7E1BC" w14:textId="77777777" w:rsidR="0008287A" w:rsidRPr="002D3787" w:rsidRDefault="0008287A">
            <w:pPr>
              <w:pStyle w:val="Subtitle"/>
            </w:pPr>
          </w:p>
        </w:tc>
        <w:tc>
          <w:tcPr>
            <w:tcW w:w="3067" w:type="dxa"/>
            <w:shd w:val="clear" w:color="auto" w:fill="auto"/>
          </w:tcPr>
          <w:p w14:paraId="63CBB246" w14:textId="77777777" w:rsidR="0008287A" w:rsidRDefault="0008287A">
            <w:pPr>
              <w:pStyle w:val="Subtitle"/>
            </w:pPr>
          </w:p>
        </w:tc>
        <w:tc>
          <w:tcPr>
            <w:tcW w:w="2159" w:type="dxa"/>
            <w:shd w:val="clear" w:color="auto" w:fill="auto"/>
          </w:tcPr>
          <w:p w14:paraId="1883247D" w14:textId="77777777" w:rsidR="0008287A" w:rsidRDefault="0008287A">
            <w:pPr>
              <w:pStyle w:val="Subtitle"/>
            </w:pPr>
          </w:p>
        </w:tc>
      </w:tr>
      <w:tr w:rsidR="00F36728" w14:paraId="0F53F733" w14:textId="77777777" w:rsidTr="00BF6FEC">
        <w:trPr>
          <w:gridAfter w:val="1"/>
          <w:wAfter w:w="6" w:type="dxa"/>
        </w:trPr>
        <w:tc>
          <w:tcPr>
            <w:tcW w:w="4590" w:type="dxa"/>
            <w:shd w:val="clear" w:color="auto" w:fill="auto"/>
          </w:tcPr>
          <w:p w14:paraId="68AA96E1" w14:textId="77777777" w:rsidR="00F36728" w:rsidRDefault="00F36728" w:rsidP="00E90A99">
            <w:pPr>
              <w:pStyle w:val="Bullets"/>
            </w:pPr>
            <w:r>
              <w:t>What other staffing considerations do you need to account for?</w:t>
            </w:r>
          </w:p>
          <w:p w14:paraId="7BD5D285" w14:textId="1FD9B12D" w:rsidR="00F36728" w:rsidRDefault="00F36728" w:rsidP="00F36728">
            <w:pPr>
              <w:pStyle w:val="Bullets"/>
              <w:numPr>
                <w:ilvl w:val="1"/>
                <w:numId w:val="3"/>
              </w:numPr>
            </w:pPr>
            <w:r>
              <w:t xml:space="preserve">Timelines for when </w:t>
            </w:r>
            <w:r w:rsidR="00B12548">
              <w:t>you will</w:t>
            </w:r>
            <w:r>
              <w:t xml:space="preserve"> bring on staff</w:t>
            </w:r>
          </w:p>
          <w:p w14:paraId="5FBD9987" w14:textId="77777777" w:rsidR="00F36728" w:rsidRDefault="00F36728" w:rsidP="00F36728">
            <w:pPr>
              <w:pStyle w:val="Bullets"/>
              <w:numPr>
                <w:ilvl w:val="1"/>
                <w:numId w:val="3"/>
              </w:numPr>
            </w:pPr>
            <w:r>
              <w:t>Develop and plan for the trainings staff will receive</w:t>
            </w:r>
          </w:p>
          <w:p w14:paraId="29FB3CF9" w14:textId="2D569BE7" w:rsidR="00F36728" w:rsidRDefault="00F36728" w:rsidP="00F36728">
            <w:pPr>
              <w:pStyle w:val="Bullets"/>
              <w:numPr>
                <w:ilvl w:val="1"/>
                <w:numId w:val="3"/>
              </w:numPr>
            </w:pPr>
            <w:r>
              <w:t>Timelines for onboarding and training staff</w:t>
            </w:r>
          </w:p>
        </w:tc>
        <w:tc>
          <w:tcPr>
            <w:tcW w:w="4043" w:type="dxa"/>
            <w:shd w:val="clear" w:color="auto" w:fill="auto"/>
          </w:tcPr>
          <w:p w14:paraId="265EE909" w14:textId="77777777" w:rsidR="00F36728" w:rsidRPr="002D3787" w:rsidRDefault="00F36728">
            <w:pPr>
              <w:pStyle w:val="Subtitle"/>
            </w:pPr>
          </w:p>
        </w:tc>
        <w:tc>
          <w:tcPr>
            <w:tcW w:w="3067" w:type="dxa"/>
            <w:shd w:val="clear" w:color="auto" w:fill="auto"/>
          </w:tcPr>
          <w:p w14:paraId="221ECA2D" w14:textId="77777777" w:rsidR="00F36728" w:rsidRDefault="00F36728">
            <w:pPr>
              <w:pStyle w:val="Subtitle"/>
            </w:pPr>
          </w:p>
        </w:tc>
        <w:tc>
          <w:tcPr>
            <w:tcW w:w="2159" w:type="dxa"/>
            <w:shd w:val="clear" w:color="auto" w:fill="auto"/>
          </w:tcPr>
          <w:p w14:paraId="123ED3E7" w14:textId="77777777" w:rsidR="00F36728" w:rsidRDefault="00F36728">
            <w:pPr>
              <w:pStyle w:val="Subtitle"/>
            </w:pPr>
          </w:p>
        </w:tc>
      </w:tr>
      <w:tr w:rsidR="00F36728" w14:paraId="0922751F" w14:textId="77777777" w:rsidTr="00BF6FEC">
        <w:trPr>
          <w:gridAfter w:val="1"/>
          <w:wAfter w:w="6" w:type="dxa"/>
        </w:trPr>
        <w:tc>
          <w:tcPr>
            <w:tcW w:w="4590" w:type="dxa"/>
            <w:shd w:val="clear" w:color="auto" w:fill="auto"/>
          </w:tcPr>
          <w:p w14:paraId="3C00BB45" w14:textId="77777777" w:rsidR="00F36728" w:rsidRDefault="00F36728" w:rsidP="00BB2E44">
            <w:pPr>
              <w:pStyle w:val="Bullets"/>
            </w:pPr>
            <w:r>
              <w:t>Is the current Tribal insurance and bonding sufficient?</w:t>
            </w:r>
          </w:p>
          <w:p w14:paraId="799C8D19" w14:textId="6CD2DB53" w:rsidR="00F36728" w:rsidRDefault="00F36728" w:rsidP="00F36728">
            <w:pPr>
              <w:pStyle w:val="Bullets"/>
              <w:numPr>
                <w:ilvl w:val="1"/>
                <w:numId w:val="3"/>
              </w:numPr>
            </w:pPr>
            <w:r>
              <w:t xml:space="preserve">Explain in the </w:t>
            </w:r>
            <w:r w:rsidR="00B13B63">
              <w:t xml:space="preserve">PDP </w:t>
            </w:r>
            <w:r>
              <w:t xml:space="preserve">how the Tribe will protect IV-D funds against loss. </w:t>
            </w:r>
          </w:p>
          <w:p w14:paraId="2BCF2758" w14:textId="68E1645D" w:rsidR="00F36728" w:rsidRDefault="00F36728" w:rsidP="00F36728">
            <w:pPr>
              <w:pStyle w:val="Bullets"/>
              <w:numPr>
                <w:ilvl w:val="1"/>
                <w:numId w:val="3"/>
              </w:numPr>
            </w:pPr>
            <w:r>
              <w:t xml:space="preserve">Provide a copy of the insurance/bonding document. </w:t>
            </w:r>
          </w:p>
        </w:tc>
        <w:tc>
          <w:tcPr>
            <w:tcW w:w="4043" w:type="dxa"/>
            <w:shd w:val="clear" w:color="auto" w:fill="auto"/>
          </w:tcPr>
          <w:p w14:paraId="45252692" w14:textId="77777777" w:rsidR="00F36728" w:rsidRPr="002D3787" w:rsidRDefault="00F36728">
            <w:pPr>
              <w:pStyle w:val="Subtitle"/>
            </w:pPr>
          </w:p>
        </w:tc>
        <w:tc>
          <w:tcPr>
            <w:tcW w:w="3067" w:type="dxa"/>
            <w:shd w:val="clear" w:color="auto" w:fill="auto"/>
          </w:tcPr>
          <w:p w14:paraId="3D459372" w14:textId="77777777" w:rsidR="00F36728" w:rsidRDefault="00F36728">
            <w:pPr>
              <w:pStyle w:val="Subtitle"/>
            </w:pPr>
          </w:p>
        </w:tc>
        <w:tc>
          <w:tcPr>
            <w:tcW w:w="2159" w:type="dxa"/>
            <w:shd w:val="clear" w:color="auto" w:fill="auto"/>
          </w:tcPr>
          <w:p w14:paraId="31363F2D" w14:textId="77777777" w:rsidR="00F36728" w:rsidRDefault="00F36728">
            <w:pPr>
              <w:pStyle w:val="Subtitle"/>
            </w:pPr>
          </w:p>
        </w:tc>
      </w:tr>
      <w:tr w:rsidR="00F36728" w14:paraId="56F1F1D8" w14:textId="77777777" w:rsidTr="002D6045">
        <w:trPr>
          <w:gridAfter w:val="1"/>
          <w:wAfter w:w="6" w:type="dxa"/>
          <w:trHeight w:val="50"/>
        </w:trPr>
        <w:tc>
          <w:tcPr>
            <w:tcW w:w="4590" w:type="dxa"/>
            <w:shd w:val="clear" w:color="auto" w:fill="auto"/>
          </w:tcPr>
          <w:p w14:paraId="3B963257" w14:textId="77777777" w:rsidR="00F36728" w:rsidRDefault="007D3A15" w:rsidP="00BB2E44">
            <w:pPr>
              <w:pStyle w:val="Bullets"/>
            </w:pPr>
            <w:r>
              <w:t>Does the Tribe currently have a program that provides financial statements or notices?</w:t>
            </w:r>
          </w:p>
          <w:p w14:paraId="7B1E5D4E" w14:textId="77777777" w:rsidR="007D3A15" w:rsidRDefault="007D3A15" w:rsidP="007D3A15">
            <w:pPr>
              <w:pStyle w:val="Bullets"/>
              <w:numPr>
                <w:ilvl w:val="1"/>
                <w:numId w:val="3"/>
              </w:numPr>
            </w:pPr>
            <w:r>
              <w:t xml:space="preserve">Review existing Tribal programs policies and procedures for financial data collection and notices. </w:t>
            </w:r>
          </w:p>
          <w:p w14:paraId="52470DF9" w14:textId="7F861EDF" w:rsidR="007D3A15" w:rsidRDefault="007D3A15" w:rsidP="007D3A15">
            <w:pPr>
              <w:pStyle w:val="Bullets"/>
              <w:numPr>
                <w:ilvl w:val="1"/>
                <w:numId w:val="3"/>
              </w:numPr>
            </w:pPr>
            <w:r>
              <w:t xml:space="preserve">Develop policies and procedures for giving notices of support collected, itemized by month of collection. Provide to families receiving services at least annually and upon request of </w:t>
            </w:r>
            <w:r w:rsidR="00E157FD">
              <w:t xml:space="preserve">custodial parent </w:t>
            </w:r>
            <w:r w:rsidR="00367667">
              <w:t>(</w:t>
            </w:r>
            <w:r>
              <w:t>CP</w:t>
            </w:r>
            <w:r w:rsidR="00E157FD">
              <w:t>)</w:t>
            </w:r>
            <w:r>
              <w:t xml:space="preserve"> or </w:t>
            </w:r>
            <w:r w:rsidR="00E157FD">
              <w:t>nonc</w:t>
            </w:r>
            <w:r w:rsidR="00146D0C">
              <w:t xml:space="preserve">ustodial </w:t>
            </w:r>
            <w:r w:rsidR="00E157FD">
              <w:t>(</w:t>
            </w:r>
            <w:r>
              <w:t>NCP</w:t>
            </w:r>
            <w:r w:rsidR="00E157FD">
              <w:t>)</w:t>
            </w:r>
            <w:r>
              <w:t xml:space="preserve">. </w:t>
            </w:r>
          </w:p>
          <w:p w14:paraId="28448AC8" w14:textId="77777777" w:rsidR="007D3A15" w:rsidRDefault="007D3A15" w:rsidP="007D3A15">
            <w:pPr>
              <w:pStyle w:val="Bullets"/>
              <w:numPr>
                <w:ilvl w:val="1"/>
                <w:numId w:val="3"/>
              </w:numPr>
            </w:pPr>
            <w:r>
              <w:t xml:space="preserve">Determine how often notices will be provided, minimum of once per year and upon request of the parent. </w:t>
            </w:r>
          </w:p>
          <w:p w14:paraId="6A3839BB" w14:textId="110A4179" w:rsidR="007D3A15" w:rsidRDefault="007D3A15" w:rsidP="007D3A15">
            <w:pPr>
              <w:pStyle w:val="Bullets"/>
              <w:numPr>
                <w:ilvl w:val="1"/>
                <w:numId w:val="3"/>
              </w:numPr>
            </w:pPr>
            <w:r>
              <w:lastRenderedPageBreak/>
              <w:t>Determine how notices will be given to clients.</w:t>
            </w:r>
          </w:p>
          <w:p w14:paraId="09A16E50" w14:textId="696DC733" w:rsidR="007D3A15" w:rsidRDefault="007D3A15">
            <w:pPr>
              <w:pStyle w:val="Bullets"/>
              <w:numPr>
                <w:ilvl w:val="0"/>
                <w:numId w:val="7"/>
              </w:numPr>
            </w:pPr>
            <w:r>
              <w:t>Manually</w:t>
            </w:r>
            <w:r w:rsidR="00E63348">
              <w:t>/mail</w:t>
            </w:r>
          </w:p>
          <w:p w14:paraId="12E3AACD" w14:textId="5F5BDEF7" w:rsidR="007D3A15" w:rsidRDefault="007D3A15">
            <w:pPr>
              <w:pStyle w:val="Bullets"/>
              <w:numPr>
                <w:ilvl w:val="0"/>
                <w:numId w:val="7"/>
              </w:numPr>
            </w:pPr>
            <w:r>
              <w:t>Electronically</w:t>
            </w:r>
            <w:r w:rsidR="00E63348">
              <w:t>/email</w:t>
            </w:r>
          </w:p>
          <w:p w14:paraId="1C5F3AE5" w14:textId="77777777" w:rsidR="007D3A15" w:rsidRDefault="007D3A15">
            <w:pPr>
              <w:pStyle w:val="Bullets"/>
              <w:numPr>
                <w:ilvl w:val="0"/>
                <w:numId w:val="7"/>
              </w:numPr>
            </w:pPr>
            <w:r>
              <w:t>Other</w:t>
            </w:r>
          </w:p>
          <w:p w14:paraId="5515BEE7" w14:textId="468E32D3" w:rsidR="007D3A15" w:rsidRDefault="007D3A15" w:rsidP="007D3A15">
            <w:pPr>
              <w:pStyle w:val="Bullets"/>
              <w:numPr>
                <w:ilvl w:val="1"/>
                <w:numId w:val="3"/>
              </w:numPr>
            </w:pPr>
            <w:r>
              <w:t xml:space="preserve">Design notice of support collected, itemized by month of collection. </w:t>
            </w:r>
          </w:p>
        </w:tc>
        <w:tc>
          <w:tcPr>
            <w:tcW w:w="4043" w:type="dxa"/>
            <w:shd w:val="clear" w:color="auto" w:fill="auto"/>
          </w:tcPr>
          <w:p w14:paraId="3E498A1F" w14:textId="77777777" w:rsidR="00F36728" w:rsidRPr="002D3787" w:rsidRDefault="00F36728">
            <w:pPr>
              <w:pStyle w:val="Subtitle"/>
            </w:pPr>
          </w:p>
        </w:tc>
        <w:tc>
          <w:tcPr>
            <w:tcW w:w="3067" w:type="dxa"/>
            <w:shd w:val="clear" w:color="auto" w:fill="auto"/>
          </w:tcPr>
          <w:p w14:paraId="264497D0" w14:textId="77777777" w:rsidR="00F36728" w:rsidRDefault="00F36728">
            <w:pPr>
              <w:pStyle w:val="Subtitle"/>
            </w:pPr>
          </w:p>
        </w:tc>
        <w:tc>
          <w:tcPr>
            <w:tcW w:w="2159" w:type="dxa"/>
            <w:shd w:val="clear" w:color="auto" w:fill="auto"/>
          </w:tcPr>
          <w:p w14:paraId="3080C428" w14:textId="77777777" w:rsidR="00F36728" w:rsidRDefault="00F36728">
            <w:pPr>
              <w:pStyle w:val="Subtitle"/>
            </w:pPr>
          </w:p>
        </w:tc>
      </w:tr>
      <w:tr w:rsidR="007D3A15" w14:paraId="083B03D3" w14:textId="77777777" w:rsidTr="00BF6FEC">
        <w:trPr>
          <w:gridAfter w:val="1"/>
          <w:wAfter w:w="6" w:type="dxa"/>
        </w:trPr>
        <w:tc>
          <w:tcPr>
            <w:tcW w:w="4590" w:type="dxa"/>
            <w:shd w:val="clear" w:color="auto" w:fill="auto"/>
          </w:tcPr>
          <w:p w14:paraId="07C670D9" w14:textId="01E264D9" w:rsidR="007D3A15" w:rsidRDefault="00763EA9" w:rsidP="00BB2E44">
            <w:pPr>
              <w:pStyle w:val="Bullets"/>
            </w:pPr>
            <w:r>
              <w:t xml:space="preserve">How will the Tribe keep records and confirm compliance of the </w:t>
            </w:r>
            <w:r w:rsidR="00256F01">
              <w:t>S</w:t>
            </w:r>
            <w:r>
              <w:t xml:space="preserve">ingle </w:t>
            </w:r>
            <w:r w:rsidR="00256F01">
              <w:t>A</w:t>
            </w:r>
            <w:r>
              <w:t xml:space="preserve">udit </w:t>
            </w:r>
            <w:r w:rsidR="00835D3E">
              <w:t xml:space="preserve">(A133) </w:t>
            </w:r>
            <w:r>
              <w:t xml:space="preserve">for receiving and/or </w:t>
            </w:r>
            <w:r w:rsidR="00CE6AD3">
              <w:t>s</w:t>
            </w:r>
            <w:r>
              <w:t xml:space="preserve">pending </w:t>
            </w:r>
            <w:r w:rsidR="004F49B6">
              <w:t>Federal</w:t>
            </w:r>
            <w:r>
              <w:t xml:space="preserve"> funds </w:t>
            </w:r>
            <w:r w:rsidR="002D2B74">
              <w:t>(</w:t>
            </w:r>
            <w:r>
              <w:t>chapter 75 of title 31 of US code and 45 CFR 75 subpart F</w:t>
            </w:r>
            <w:r w:rsidR="002D2B74">
              <w:t>)</w:t>
            </w:r>
            <w:r>
              <w:t>?</w:t>
            </w:r>
          </w:p>
          <w:p w14:paraId="44642D59" w14:textId="7FBD5DD2" w:rsidR="00543310" w:rsidRDefault="00543310" w:rsidP="00543310">
            <w:pPr>
              <w:pStyle w:val="Bullets"/>
              <w:numPr>
                <w:ilvl w:val="1"/>
                <w:numId w:val="3"/>
              </w:numPr>
            </w:pPr>
            <w:r>
              <w:t xml:space="preserve">Explore </w:t>
            </w:r>
            <w:r w:rsidR="00DA2D33">
              <w:t xml:space="preserve">the way your </w:t>
            </w:r>
            <w:r w:rsidR="004F49B6">
              <w:t>Tribe</w:t>
            </w:r>
            <w:r w:rsidR="00DA2D33">
              <w:t xml:space="preserve"> audits other </w:t>
            </w:r>
            <w:r w:rsidR="004F49B6">
              <w:t>Federal</w:t>
            </w:r>
            <w:r w:rsidR="00DA2D33">
              <w:t xml:space="preserve"> or </w:t>
            </w:r>
            <w:r w:rsidR="004F49B6">
              <w:t>State</w:t>
            </w:r>
            <w:r w:rsidR="00DA2D33">
              <w:t xml:space="preserve"> grants</w:t>
            </w:r>
            <w:r>
              <w:t xml:space="preserve">. </w:t>
            </w:r>
          </w:p>
        </w:tc>
        <w:tc>
          <w:tcPr>
            <w:tcW w:w="4043" w:type="dxa"/>
            <w:shd w:val="clear" w:color="auto" w:fill="auto"/>
          </w:tcPr>
          <w:p w14:paraId="522C92E9" w14:textId="77777777" w:rsidR="007D3A15" w:rsidRPr="002D3787" w:rsidRDefault="007D3A15">
            <w:pPr>
              <w:pStyle w:val="Subtitle"/>
            </w:pPr>
          </w:p>
        </w:tc>
        <w:tc>
          <w:tcPr>
            <w:tcW w:w="3067" w:type="dxa"/>
            <w:shd w:val="clear" w:color="auto" w:fill="auto"/>
          </w:tcPr>
          <w:p w14:paraId="130CDDD9" w14:textId="77777777" w:rsidR="007D3A15" w:rsidRDefault="007D3A15">
            <w:pPr>
              <w:pStyle w:val="Subtitle"/>
            </w:pPr>
          </w:p>
        </w:tc>
        <w:tc>
          <w:tcPr>
            <w:tcW w:w="2159" w:type="dxa"/>
            <w:shd w:val="clear" w:color="auto" w:fill="auto"/>
          </w:tcPr>
          <w:p w14:paraId="6FA78234" w14:textId="77777777" w:rsidR="007D3A15" w:rsidRDefault="007D3A15">
            <w:pPr>
              <w:pStyle w:val="Subtitle"/>
            </w:pPr>
          </w:p>
        </w:tc>
      </w:tr>
    </w:tbl>
    <w:p w14:paraId="0D61E5AA" w14:textId="77777777" w:rsidR="0008287A" w:rsidRDefault="0008287A" w:rsidP="0008287A"/>
    <w:p w14:paraId="7FB46952" w14:textId="77777777" w:rsidR="0008287A" w:rsidRDefault="0008287A" w:rsidP="0008287A">
      <w:pPr>
        <w:contextualSpacing w:val="0"/>
      </w:pPr>
      <w:r>
        <w:br w:type="page"/>
      </w:r>
    </w:p>
    <w:p w14:paraId="47396254" w14:textId="1A5C603B" w:rsidR="0008287A" w:rsidRDefault="001C1320">
      <w:pPr>
        <w:pStyle w:val="Heading2"/>
        <w:numPr>
          <w:ilvl w:val="0"/>
          <w:numId w:val="4"/>
        </w:numPr>
        <w:ind w:left="360"/>
      </w:pPr>
      <w:bookmarkStart w:id="4" w:name="_Safeguarding_Procedures_-"/>
      <w:bookmarkEnd w:id="4"/>
      <w:r>
        <w:lastRenderedPageBreak/>
        <w:t>Safeguarding Procedures</w:t>
      </w:r>
      <w:r w:rsidR="0008287A">
        <w:t xml:space="preserve"> - </w:t>
      </w:r>
      <w:r w:rsidR="0008287A" w:rsidRPr="002927C3">
        <w:t>§309.65(a)(</w:t>
      </w:r>
      <w:r>
        <w:t>5</w:t>
      </w:r>
      <w:r w:rsidR="0008287A" w:rsidRPr="002927C3">
        <w:t>)</w:t>
      </w:r>
    </w:p>
    <w:p w14:paraId="09C98B8F" w14:textId="77777777" w:rsidR="001C1320" w:rsidRPr="001C1320" w:rsidRDefault="001C1320" w:rsidP="001C1320">
      <w:pPr>
        <w:ind w:left="360"/>
        <w:rPr>
          <w:b/>
          <w:bCs/>
          <w:color w:val="404040" w:themeColor="text1" w:themeTint="BF"/>
        </w:rPr>
      </w:pPr>
      <w:r w:rsidRPr="001C1320">
        <w:rPr>
          <w:color w:val="404040" w:themeColor="text1" w:themeTint="BF"/>
        </w:rPr>
        <w:t xml:space="preserve">Safeguarding procedures as specified under </w:t>
      </w:r>
      <w:hyperlink r:id="rId18" w:anchor="se45.3.309_180" w:tgtFrame="_blank" w:history="1">
        <w:r w:rsidRPr="001C1320">
          <w:rPr>
            <w:rStyle w:val="Hyperlink"/>
          </w:rPr>
          <w:t>§</w:t>
        </w:r>
        <w:r w:rsidRPr="001C1320">
          <w:rPr>
            <w:rStyle w:val="Hyperlink"/>
            <w:lang w:val="en"/>
          </w:rPr>
          <w:t>309.80</w:t>
        </w:r>
      </w:hyperlink>
      <w:r w:rsidRPr="001C1320">
        <w:rPr>
          <w:color w:val="404040" w:themeColor="text1" w:themeTint="BF"/>
          <w:lang w:val="en"/>
        </w:rPr>
        <w:t>, which states the following: </w:t>
      </w:r>
      <w:r w:rsidRPr="001C1320">
        <w:rPr>
          <w:color w:val="404040" w:themeColor="text1" w:themeTint="BF"/>
        </w:rPr>
        <w:t>  </w:t>
      </w:r>
    </w:p>
    <w:p w14:paraId="13FB908B" w14:textId="77777777" w:rsidR="001C1320" w:rsidRPr="001C1320" w:rsidRDefault="001C1320" w:rsidP="001C1320">
      <w:pPr>
        <w:ind w:left="360"/>
        <w:rPr>
          <w:color w:val="404040" w:themeColor="text1" w:themeTint="BF"/>
        </w:rPr>
      </w:pPr>
    </w:p>
    <w:p w14:paraId="34E4E2B0" w14:textId="77777777" w:rsidR="001C1320" w:rsidRPr="001C1320" w:rsidRDefault="001C1320" w:rsidP="001C1320">
      <w:pPr>
        <w:tabs>
          <w:tab w:val="left" w:pos="360"/>
          <w:tab w:val="left" w:pos="450"/>
        </w:tabs>
        <w:ind w:left="360"/>
        <w:rPr>
          <w:color w:val="404040" w:themeColor="text1" w:themeTint="BF"/>
        </w:rPr>
      </w:pPr>
      <w:r w:rsidRPr="001C1320">
        <w:rPr>
          <w:color w:val="404040" w:themeColor="text1" w:themeTint="BF"/>
        </w:rPr>
        <w:t>A Tribe or Tribal organization must include in its Tribal IV-D plan safeguarding provisions in accordance with this section: </w:t>
      </w:r>
    </w:p>
    <w:p w14:paraId="4BD94AA3" w14:textId="77777777" w:rsidR="001C1320" w:rsidRPr="001C1320" w:rsidRDefault="001C1320" w:rsidP="001E7805">
      <w:pPr>
        <w:numPr>
          <w:ilvl w:val="0"/>
          <w:numId w:val="8"/>
        </w:numPr>
        <w:spacing w:before="19" w:after="0" w:line="274" w:lineRule="exact"/>
        <w:ind w:left="1080" w:right="374"/>
        <w:rPr>
          <w:color w:val="404040" w:themeColor="text1" w:themeTint="BF"/>
        </w:rPr>
      </w:pPr>
      <w:r w:rsidRPr="001C1320">
        <w:rPr>
          <w:color w:val="404040" w:themeColor="text1" w:themeTint="BF"/>
        </w:rPr>
        <w:t>Procedures under which the use or disclosure of personal information received by or maintained by the Tribal IV-D agency is limited to purposes directly connected with the administration of the Tribal IV-D program, or titles IV-A and XIX with the administration of other programs or purposes prescribed by the Secretary in regulations. </w:t>
      </w:r>
    </w:p>
    <w:p w14:paraId="6A111ABE" w14:textId="77777777" w:rsidR="001C1320" w:rsidRPr="001C1320" w:rsidRDefault="001C1320" w:rsidP="001E7805">
      <w:pPr>
        <w:numPr>
          <w:ilvl w:val="0"/>
          <w:numId w:val="8"/>
        </w:numPr>
        <w:spacing w:before="19" w:after="0" w:line="274" w:lineRule="exact"/>
        <w:ind w:left="1080" w:right="374"/>
        <w:rPr>
          <w:color w:val="404040" w:themeColor="text1" w:themeTint="BF"/>
        </w:rPr>
      </w:pPr>
      <w:r w:rsidRPr="001C1320">
        <w:rPr>
          <w:color w:val="404040" w:themeColor="text1" w:themeTint="BF"/>
        </w:rPr>
        <w:t>Procedures for safeguards that are applicable to all confidential information handled by the Tribal IV-D agency and that are designed to protect the privacy rights of the parties, including: </w:t>
      </w:r>
    </w:p>
    <w:p w14:paraId="2D3BC876" w14:textId="77777777" w:rsidR="001C1320" w:rsidRPr="001C1320" w:rsidRDefault="001C1320" w:rsidP="00732879">
      <w:pPr>
        <w:numPr>
          <w:ilvl w:val="0"/>
          <w:numId w:val="9"/>
        </w:numPr>
        <w:tabs>
          <w:tab w:val="left" w:pos="900"/>
        </w:tabs>
        <w:ind w:left="1512"/>
        <w:rPr>
          <w:color w:val="404040" w:themeColor="text1" w:themeTint="BF"/>
        </w:rPr>
      </w:pPr>
      <w:r w:rsidRPr="001C1320">
        <w:rPr>
          <w:color w:val="404040" w:themeColor="text1" w:themeTint="BF"/>
        </w:rPr>
        <w:t xml:space="preserve">Safeguards against unauthorized use or disclosure of information relating to proceedings or actions to establish paternity, or to establish, modify or enforce </w:t>
      </w:r>
      <w:proofErr w:type="gramStart"/>
      <w:r w:rsidRPr="001C1320">
        <w:rPr>
          <w:color w:val="404040" w:themeColor="text1" w:themeTint="BF"/>
        </w:rPr>
        <w:t>support;</w:t>
      </w:r>
      <w:proofErr w:type="gramEnd"/>
      <w:r w:rsidRPr="001C1320">
        <w:rPr>
          <w:color w:val="404040" w:themeColor="text1" w:themeTint="BF"/>
        </w:rPr>
        <w:t> </w:t>
      </w:r>
    </w:p>
    <w:p w14:paraId="69861DBF" w14:textId="77777777" w:rsidR="001C1320" w:rsidRPr="001C1320" w:rsidRDefault="001C1320" w:rsidP="00732879">
      <w:pPr>
        <w:numPr>
          <w:ilvl w:val="0"/>
          <w:numId w:val="9"/>
        </w:numPr>
        <w:tabs>
          <w:tab w:val="left" w:pos="900"/>
        </w:tabs>
        <w:ind w:left="1512"/>
        <w:rPr>
          <w:color w:val="404040" w:themeColor="text1" w:themeTint="BF"/>
        </w:rPr>
      </w:pPr>
      <w:r w:rsidRPr="001C1320">
        <w:rPr>
          <w:color w:val="404040" w:themeColor="text1" w:themeTint="BF"/>
        </w:rPr>
        <w:t xml:space="preserve">Prohibitions against the release of information on the whereabouts of one party or the child to another party against whom a protective order with respect to the former party or the child has been </w:t>
      </w:r>
      <w:proofErr w:type="gramStart"/>
      <w:r w:rsidRPr="001C1320">
        <w:rPr>
          <w:color w:val="404040" w:themeColor="text1" w:themeTint="BF"/>
        </w:rPr>
        <w:t>entered;</w:t>
      </w:r>
      <w:proofErr w:type="gramEnd"/>
      <w:r w:rsidRPr="001C1320">
        <w:rPr>
          <w:color w:val="404040" w:themeColor="text1" w:themeTint="BF"/>
        </w:rPr>
        <w:t>  </w:t>
      </w:r>
    </w:p>
    <w:p w14:paraId="59302225" w14:textId="77777777" w:rsidR="001C1320" w:rsidRPr="001C1320" w:rsidRDefault="001C1320" w:rsidP="00732879">
      <w:pPr>
        <w:numPr>
          <w:ilvl w:val="0"/>
          <w:numId w:val="9"/>
        </w:numPr>
        <w:tabs>
          <w:tab w:val="left" w:pos="900"/>
        </w:tabs>
        <w:ind w:left="1512"/>
        <w:rPr>
          <w:color w:val="404040" w:themeColor="text1" w:themeTint="BF"/>
        </w:rPr>
      </w:pPr>
      <w:r w:rsidRPr="001C1320">
        <w:rPr>
          <w:color w:val="404040" w:themeColor="text1" w:themeTint="BF"/>
        </w:rPr>
        <w:t xml:space="preserve">Prohibitions against the release of information on the whereabouts of one party or the child to another person if the Tribe has reason to believe that the release of the information to that person may result in physical or emotional harm to the party or </w:t>
      </w:r>
      <w:proofErr w:type="gramStart"/>
      <w:r w:rsidRPr="001C1320">
        <w:rPr>
          <w:color w:val="404040" w:themeColor="text1" w:themeTint="BF"/>
        </w:rPr>
        <w:t>child;</w:t>
      </w:r>
      <w:proofErr w:type="gramEnd"/>
      <w:r w:rsidRPr="001C1320">
        <w:rPr>
          <w:color w:val="404040" w:themeColor="text1" w:themeTint="BF"/>
        </w:rPr>
        <w:t xml:space="preserve"> and  </w:t>
      </w:r>
    </w:p>
    <w:p w14:paraId="269AC5A7" w14:textId="77777777" w:rsidR="001C1320" w:rsidRPr="001C1320" w:rsidRDefault="001C1320" w:rsidP="00732879">
      <w:pPr>
        <w:numPr>
          <w:ilvl w:val="0"/>
          <w:numId w:val="9"/>
        </w:numPr>
        <w:tabs>
          <w:tab w:val="left" w:pos="900"/>
        </w:tabs>
        <w:ind w:left="1512"/>
        <w:rPr>
          <w:color w:val="404040" w:themeColor="text1" w:themeTint="BF"/>
        </w:rPr>
      </w:pPr>
      <w:r w:rsidRPr="001C1320">
        <w:rPr>
          <w:color w:val="404040" w:themeColor="text1" w:themeTint="BF"/>
        </w:rPr>
        <w:t>Procedures in accordance with any specific safeguarding regulations applicable to Tribal IV-D programs promulgated by the Secretary.  </w:t>
      </w:r>
    </w:p>
    <w:p w14:paraId="1A9D53D7" w14:textId="77777777" w:rsidR="001C1320" w:rsidRPr="001C1320" w:rsidRDefault="001C1320" w:rsidP="001E7805">
      <w:pPr>
        <w:numPr>
          <w:ilvl w:val="0"/>
          <w:numId w:val="8"/>
        </w:numPr>
        <w:spacing w:before="19" w:after="0" w:line="274" w:lineRule="exact"/>
        <w:ind w:left="1080" w:right="374"/>
        <w:rPr>
          <w:color w:val="404040" w:themeColor="text1" w:themeTint="BF"/>
        </w:rPr>
      </w:pPr>
      <w:r w:rsidRPr="001C1320">
        <w:rPr>
          <w:color w:val="404040" w:themeColor="text1" w:themeTint="BF"/>
        </w:rPr>
        <w:t>Procedures under which sanctions must be imposed for the unauthorized use or disclosure of information covered by paragraphs (a) and (b) of this section. </w:t>
      </w:r>
    </w:p>
    <w:p w14:paraId="371050DA" w14:textId="77777777" w:rsidR="0008287A" w:rsidRDefault="0008287A" w:rsidP="001C1320">
      <w:pPr>
        <w:ind w:left="720"/>
        <w:rPr>
          <w:rStyle w:val="SubtleEmphasis"/>
        </w:rPr>
      </w:pPr>
    </w:p>
    <w:p w14:paraId="07FA957D" w14:textId="77777777" w:rsidR="0008287A" w:rsidRPr="002927C3" w:rsidRDefault="0008287A" w:rsidP="001E7805">
      <w:pPr>
        <w:ind w:left="360"/>
        <w:rPr>
          <w:rStyle w:val="SubtleEmphasis"/>
        </w:rPr>
      </w:pPr>
      <w:r w:rsidRPr="002927C3">
        <w:rPr>
          <w:rStyle w:val="IntenseReference"/>
        </w:rPr>
        <w:t>REMINDER</w:t>
      </w:r>
      <w:r>
        <w:rPr>
          <w:rStyle w:val="SubtleEmphasis"/>
        </w:rPr>
        <w:t xml:space="preserve">: </w:t>
      </w:r>
      <w:r w:rsidRPr="002927C3">
        <w:rPr>
          <w:rStyle w:val="Strong"/>
        </w:rPr>
        <w:t xml:space="preserve">This must be addressed in the program development plan. </w:t>
      </w:r>
    </w:p>
    <w:tbl>
      <w:tblPr>
        <w:tblStyle w:val="TableGrid"/>
        <w:tblW w:w="13865" w:type="dxa"/>
        <w:tblInd w:w="-5" w:type="dxa"/>
        <w:tblLook w:val="04A0" w:firstRow="1" w:lastRow="0" w:firstColumn="1" w:lastColumn="0" w:noHBand="0" w:noVBand="1"/>
      </w:tblPr>
      <w:tblGrid>
        <w:gridCol w:w="4590"/>
        <w:gridCol w:w="4043"/>
        <w:gridCol w:w="3067"/>
        <w:gridCol w:w="2159"/>
        <w:gridCol w:w="6"/>
      </w:tblGrid>
      <w:tr w:rsidR="0008287A" w14:paraId="62403CEC" w14:textId="77777777" w:rsidTr="00BF6FEC">
        <w:trPr>
          <w:tblHeader/>
        </w:trPr>
        <w:tc>
          <w:tcPr>
            <w:tcW w:w="4590" w:type="dxa"/>
            <w:shd w:val="clear" w:color="auto" w:fill="D0CECE" w:themeFill="background2" w:themeFillShade="E6"/>
          </w:tcPr>
          <w:p w14:paraId="33458B2B" w14:textId="77777777" w:rsidR="0008287A" w:rsidRPr="002D3787" w:rsidRDefault="0008287A">
            <w:pPr>
              <w:pStyle w:val="Subtitle"/>
              <w:rPr>
                <w:bCs/>
              </w:rPr>
            </w:pPr>
            <w:r w:rsidRPr="002D3787">
              <w:rPr>
                <w:bCs/>
              </w:rPr>
              <w:t>Consider</w:t>
            </w:r>
          </w:p>
          <w:p w14:paraId="0DF8B14A" w14:textId="77777777" w:rsidR="0008287A" w:rsidRDefault="0008287A">
            <w:r>
              <w:t xml:space="preserve">Things to think about as you develop your plan and tasks for meeting the requirements. </w:t>
            </w:r>
          </w:p>
          <w:p w14:paraId="18B60DFF" w14:textId="77777777" w:rsidR="0008287A" w:rsidRDefault="0008287A">
            <w:pPr>
              <w:pStyle w:val="Bullets"/>
            </w:pPr>
            <w:r>
              <w:t>Questions to think about as you develop your plan</w:t>
            </w:r>
          </w:p>
          <w:p w14:paraId="1B43A643" w14:textId="77777777" w:rsidR="0008287A" w:rsidRPr="005B0015" w:rsidRDefault="0008287A">
            <w:pPr>
              <w:pStyle w:val="Bullets"/>
              <w:numPr>
                <w:ilvl w:val="1"/>
                <w:numId w:val="3"/>
              </w:numPr>
            </w:pPr>
            <w:r>
              <w:t>Suggested tasks to think about to help you answer the questions</w:t>
            </w:r>
          </w:p>
        </w:tc>
        <w:tc>
          <w:tcPr>
            <w:tcW w:w="4043" w:type="dxa"/>
            <w:shd w:val="clear" w:color="auto" w:fill="D0CECE" w:themeFill="background2" w:themeFillShade="E6"/>
          </w:tcPr>
          <w:p w14:paraId="0D4E1BC7" w14:textId="77777777" w:rsidR="0008287A" w:rsidRPr="002D3787" w:rsidRDefault="0008287A">
            <w:pPr>
              <w:pStyle w:val="Subtitle"/>
            </w:pPr>
            <w:r w:rsidRPr="002D3787">
              <w:t>Think</w:t>
            </w:r>
          </w:p>
          <w:p w14:paraId="088C670E" w14:textId="6DEF2856" w:rsidR="0008287A" w:rsidRDefault="0008287A">
            <w:r>
              <w:t xml:space="preserve">Put your notes for where or how your </w:t>
            </w:r>
            <w:r w:rsidR="004F49B6">
              <w:t>Tribe</w:t>
            </w:r>
            <w:r>
              <w:t xml:space="preserve"> meet this requirement.</w:t>
            </w:r>
          </w:p>
        </w:tc>
        <w:tc>
          <w:tcPr>
            <w:tcW w:w="5232" w:type="dxa"/>
            <w:gridSpan w:val="3"/>
            <w:shd w:val="clear" w:color="auto" w:fill="D0CECE" w:themeFill="background2" w:themeFillShade="E6"/>
          </w:tcPr>
          <w:p w14:paraId="0D5A3BB0" w14:textId="77777777" w:rsidR="0008287A" w:rsidRDefault="0008287A">
            <w:pPr>
              <w:pStyle w:val="Subtitle"/>
            </w:pPr>
            <w:r>
              <w:t>Do</w:t>
            </w:r>
          </w:p>
          <w:p w14:paraId="59B079DF" w14:textId="7BEC6450" w:rsidR="0008287A" w:rsidRDefault="0008287A">
            <w:r w:rsidRPr="005274B7">
              <w:rPr>
                <w:rFonts w:eastAsia="Times New Roman"/>
              </w:rPr>
              <w:t xml:space="preserve">If the </w:t>
            </w:r>
            <w:r w:rsidR="004F49B6">
              <w:rPr>
                <w:rFonts w:eastAsia="Times New Roman"/>
              </w:rPr>
              <w:t>Tribe</w:t>
            </w:r>
            <w:r w:rsidRPr="005274B7">
              <w:rPr>
                <w:rFonts w:eastAsia="Times New Roman"/>
              </w:rPr>
              <w:t xml:space="preserve"> doesn’t meet this requirement, what steps do you need to take to meet it?</w:t>
            </w:r>
            <w:r>
              <w:rPr>
                <w:rFonts w:eastAsia="Times New Roman"/>
              </w:rPr>
              <w:t xml:space="preserve"> Use this as a workspace to write out tasks and timeframes.</w:t>
            </w:r>
          </w:p>
        </w:tc>
      </w:tr>
      <w:tr w:rsidR="0008287A" w14:paraId="50DB1477" w14:textId="77777777" w:rsidTr="00BF6FEC">
        <w:trPr>
          <w:gridAfter w:val="1"/>
          <w:wAfter w:w="6" w:type="dxa"/>
        </w:trPr>
        <w:tc>
          <w:tcPr>
            <w:tcW w:w="4590" w:type="dxa"/>
            <w:shd w:val="clear" w:color="auto" w:fill="auto"/>
          </w:tcPr>
          <w:p w14:paraId="556E0C90" w14:textId="77777777" w:rsidR="0008287A" w:rsidRPr="00C446A4" w:rsidRDefault="0008287A">
            <w:pPr>
              <w:rPr>
                <w:rFonts w:eastAsia="Times New Roman"/>
              </w:rPr>
            </w:pPr>
            <w:r>
              <w:rPr>
                <w:rFonts w:eastAsia="Times New Roman"/>
              </w:rPr>
              <w:t>Explain in the PDP the following information:</w:t>
            </w:r>
          </w:p>
          <w:p w14:paraId="185B6B0A" w14:textId="63837336" w:rsidR="0008287A" w:rsidRDefault="00023E50">
            <w:pPr>
              <w:pStyle w:val="Bullets"/>
            </w:pPr>
            <w:r>
              <w:t xml:space="preserve">Does your </w:t>
            </w:r>
            <w:r w:rsidR="004F49B6">
              <w:t>Tribe</w:t>
            </w:r>
            <w:r>
              <w:t xml:space="preserve"> </w:t>
            </w:r>
            <w:r w:rsidR="00FD739B">
              <w:t>current</w:t>
            </w:r>
            <w:r>
              <w:t>ly have</w:t>
            </w:r>
            <w:r w:rsidR="00FD739B">
              <w:t xml:space="preserve"> safeguarding policies in place that </w:t>
            </w:r>
            <w:r w:rsidR="00D30F1D">
              <w:t>meet the</w:t>
            </w:r>
            <w:r w:rsidR="00FD739B">
              <w:t xml:space="preserve"> child support requirements?</w:t>
            </w:r>
          </w:p>
          <w:p w14:paraId="5DF4FEC2" w14:textId="334A2B4F" w:rsidR="00972854" w:rsidRPr="002D3787" w:rsidRDefault="00FD739B" w:rsidP="00D02F21">
            <w:pPr>
              <w:pStyle w:val="Bullets"/>
              <w:numPr>
                <w:ilvl w:val="1"/>
                <w:numId w:val="3"/>
              </w:numPr>
            </w:pPr>
            <w:r>
              <w:t>Research current Tribal safeguarding procedures</w:t>
            </w:r>
            <w:r w:rsidR="00D02F21">
              <w:t>.</w:t>
            </w:r>
          </w:p>
        </w:tc>
        <w:tc>
          <w:tcPr>
            <w:tcW w:w="4043" w:type="dxa"/>
            <w:shd w:val="clear" w:color="auto" w:fill="auto"/>
          </w:tcPr>
          <w:p w14:paraId="1ADE3457" w14:textId="77777777" w:rsidR="0008287A" w:rsidRPr="002D3787" w:rsidRDefault="0008287A">
            <w:pPr>
              <w:pStyle w:val="Subtitle"/>
            </w:pPr>
          </w:p>
        </w:tc>
        <w:tc>
          <w:tcPr>
            <w:tcW w:w="3067" w:type="dxa"/>
            <w:shd w:val="clear" w:color="auto" w:fill="auto"/>
          </w:tcPr>
          <w:p w14:paraId="598ABB9B" w14:textId="77777777" w:rsidR="0008287A" w:rsidRDefault="0008287A">
            <w:r w:rsidRPr="000B42E4">
              <w:rPr>
                <w:rStyle w:val="Strong"/>
              </w:rPr>
              <w:t>NEXT STEPS</w:t>
            </w:r>
            <w:r>
              <w:t xml:space="preserve">: </w:t>
            </w:r>
          </w:p>
          <w:p w14:paraId="3A4C0685" w14:textId="77777777" w:rsidR="0008287A" w:rsidRDefault="0008287A"/>
        </w:tc>
        <w:tc>
          <w:tcPr>
            <w:tcW w:w="2159" w:type="dxa"/>
            <w:shd w:val="clear" w:color="auto" w:fill="auto"/>
          </w:tcPr>
          <w:p w14:paraId="11A2F4A9" w14:textId="152E5CFF" w:rsidR="0008287A" w:rsidRDefault="00145E8C">
            <w:r>
              <w:rPr>
                <w:rStyle w:val="Strong"/>
              </w:rPr>
              <w:t>TIMEFRAMES</w:t>
            </w:r>
            <w:r w:rsidR="0008287A">
              <w:t xml:space="preserve">: </w:t>
            </w:r>
          </w:p>
          <w:p w14:paraId="3390B0CA" w14:textId="77777777" w:rsidR="0008287A" w:rsidRDefault="0008287A"/>
        </w:tc>
      </w:tr>
      <w:tr w:rsidR="0008287A" w14:paraId="2E8BF1EB" w14:textId="77777777" w:rsidTr="00BF6FEC">
        <w:trPr>
          <w:gridAfter w:val="1"/>
          <w:wAfter w:w="6" w:type="dxa"/>
        </w:trPr>
        <w:tc>
          <w:tcPr>
            <w:tcW w:w="4590" w:type="dxa"/>
            <w:shd w:val="clear" w:color="auto" w:fill="auto"/>
          </w:tcPr>
          <w:p w14:paraId="54724127" w14:textId="208C9E39" w:rsidR="0008287A" w:rsidRDefault="00FD739B">
            <w:pPr>
              <w:pStyle w:val="Bullets"/>
              <w:rPr>
                <w:rFonts w:eastAsia="Times New Roman"/>
              </w:rPr>
            </w:pPr>
            <w:r>
              <w:rPr>
                <w:rFonts w:eastAsia="Times New Roman"/>
              </w:rPr>
              <w:t xml:space="preserve">Do you need to develop </w:t>
            </w:r>
            <w:r w:rsidR="003A762F">
              <w:rPr>
                <w:rFonts w:eastAsia="Times New Roman"/>
              </w:rPr>
              <w:t>more</w:t>
            </w:r>
            <w:r w:rsidR="00FD39C1">
              <w:rPr>
                <w:rFonts w:eastAsia="Times New Roman"/>
              </w:rPr>
              <w:t xml:space="preserve"> </w:t>
            </w:r>
            <w:r>
              <w:rPr>
                <w:rFonts w:eastAsia="Times New Roman"/>
              </w:rPr>
              <w:t>safeguarding procedures for the Tribal child support program?</w:t>
            </w:r>
          </w:p>
          <w:p w14:paraId="6126FDF9" w14:textId="2C43D5FD" w:rsidR="00FD739B" w:rsidRDefault="00FD739B" w:rsidP="00AA5315">
            <w:pPr>
              <w:pStyle w:val="Bullets"/>
              <w:numPr>
                <w:ilvl w:val="1"/>
                <w:numId w:val="3"/>
              </w:numPr>
              <w:rPr>
                <w:rFonts w:eastAsia="Times New Roman"/>
              </w:rPr>
            </w:pPr>
            <w:r>
              <w:rPr>
                <w:rFonts w:eastAsia="Times New Roman"/>
              </w:rPr>
              <w:t>Research</w:t>
            </w:r>
            <w:r w:rsidR="004E2FC1">
              <w:rPr>
                <w:rFonts w:eastAsia="Times New Roman"/>
              </w:rPr>
              <w:t xml:space="preserve"> your </w:t>
            </w:r>
            <w:r w:rsidR="004F49B6">
              <w:rPr>
                <w:rFonts w:eastAsia="Times New Roman"/>
              </w:rPr>
              <w:t>Tribe</w:t>
            </w:r>
            <w:r w:rsidR="004E2FC1">
              <w:rPr>
                <w:rFonts w:eastAsia="Times New Roman"/>
              </w:rPr>
              <w:t>’s</w:t>
            </w:r>
            <w:r>
              <w:rPr>
                <w:rFonts w:eastAsia="Times New Roman"/>
              </w:rPr>
              <w:t xml:space="preserve"> existing </w:t>
            </w:r>
            <w:r w:rsidR="004F49B6">
              <w:rPr>
                <w:rFonts w:eastAsia="Times New Roman"/>
              </w:rPr>
              <w:t>Federal</w:t>
            </w:r>
            <w:r>
              <w:rPr>
                <w:rFonts w:eastAsia="Times New Roman"/>
              </w:rPr>
              <w:t xml:space="preserve"> grant</w:t>
            </w:r>
            <w:r w:rsidR="00EF609A">
              <w:rPr>
                <w:rFonts w:eastAsia="Times New Roman"/>
              </w:rPr>
              <w:t>s</w:t>
            </w:r>
            <w:r>
              <w:rPr>
                <w:rFonts w:eastAsia="Times New Roman"/>
              </w:rPr>
              <w:t xml:space="preserve"> that require safeguarding of information procedures. </w:t>
            </w:r>
          </w:p>
          <w:p w14:paraId="36C65C99" w14:textId="4DEA0000" w:rsidR="006E33AF" w:rsidRPr="003053D5" w:rsidRDefault="00E72D82" w:rsidP="003053D5">
            <w:pPr>
              <w:pStyle w:val="Bullets"/>
              <w:numPr>
                <w:ilvl w:val="1"/>
                <w:numId w:val="3"/>
              </w:numPr>
              <w:rPr>
                <w:rFonts w:eastAsia="Times New Roman"/>
              </w:rPr>
            </w:pPr>
            <w:r>
              <w:rPr>
                <w:rFonts w:eastAsia="Times New Roman"/>
              </w:rPr>
              <w:t xml:space="preserve">Research </w:t>
            </w:r>
            <w:r w:rsidR="00326A3C">
              <w:rPr>
                <w:rFonts w:eastAsia="Times New Roman"/>
              </w:rPr>
              <w:t xml:space="preserve">your </w:t>
            </w:r>
            <w:proofErr w:type="gramStart"/>
            <w:r w:rsidR="004F49B6">
              <w:rPr>
                <w:rFonts w:eastAsia="Times New Roman"/>
              </w:rPr>
              <w:t>State</w:t>
            </w:r>
            <w:r w:rsidR="00326A3C">
              <w:rPr>
                <w:rFonts w:eastAsia="Times New Roman"/>
              </w:rPr>
              <w:t>’s</w:t>
            </w:r>
            <w:proofErr w:type="gramEnd"/>
            <w:r w:rsidR="00326A3C">
              <w:rPr>
                <w:rFonts w:eastAsia="Times New Roman"/>
              </w:rPr>
              <w:t xml:space="preserve"> child support programs safeguarding </w:t>
            </w:r>
            <w:r w:rsidR="00811A96">
              <w:rPr>
                <w:rFonts w:eastAsia="Times New Roman"/>
              </w:rPr>
              <w:t xml:space="preserve">information procedures. </w:t>
            </w:r>
          </w:p>
          <w:p w14:paraId="462F348A" w14:textId="77777777" w:rsidR="00FD739B" w:rsidRDefault="00FD739B" w:rsidP="00AA5315">
            <w:pPr>
              <w:pStyle w:val="Bullets"/>
              <w:numPr>
                <w:ilvl w:val="1"/>
                <w:numId w:val="3"/>
              </w:numPr>
              <w:rPr>
                <w:rFonts w:eastAsia="Times New Roman"/>
              </w:rPr>
            </w:pPr>
            <w:r>
              <w:rPr>
                <w:rFonts w:eastAsia="Times New Roman"/>
              </w:rPr>
              <w:lastRenderedPageBreak/>
              <w:t>Research other Tribal child support</w:t>
            </w:r>
            <w:r w:rsidR="00AA5315">
              <w:rPr>
                <w:rFonts w:eastAsia="Times New Roman"/>
              </w:rPr>
              <w:t xml:space="preserve"> programs safeguarding of information procedures. </w:t>
            </w:r>
          </w:p>
          <w:p w14:paraId="5248A6B7" w14:textId="78B32C26" w:rsidR="00AA5315" w:rsidRDefault="00AA5315" w:rsidP="00AA5315">
            <w:pPr>
              <w:pStyle w:val="Bullets"/>
              <w:numPr>
                <w:ilvl w:val="1"/>
                <w:numId w:val="3"/>
              </w:numPr>
              <w:rPr>
                <w:rFonts w:eastAsia="Times New Roman"/>
              </w:rPr>
            </w:pPr>
            <w:r>
              <w:rPr>
                <w:rFonts w:eastAsia="Times New Roman"/>
              </w:rPr>
              <w:t xml:space="preserve">Research and develop sanctions for breach of safeguarding procedures (see </w:t>
            </w:r>
            <w:hyperlink r:id="rId19" w:history="1">
              <w:r w:rsidRPr="00AA5315">
                <w:rPr>
                  <w:rStyle w:val="Hyperlink"/>
                  <w:rFonts w:eastAsia="Times New Roman"/>
                </w:rPr>
                <w:t>IM-19-03</w:t>
              </w:r>
            </w:hyperlink>
            <w:r>
              <w:rPr>
                <w:rFonts w:eastAsia="Times New Roman"/>
              </w:rPr>
              <w:t>).</w:t>
            </w:r>
          </w:p>
          <w:p w14:paraId="71E96EEE" w14:textId="15E452B3" w:rsidR="00AA5315" w:rsidRDefault="00AA5315" w:rsidP="001E7805">
            <w:pPr>
              <w:pStyle w:val="Bullets"/>
            </w:pPr>
            <w:r w:rsidRPr="00AA5315">
              <w:rPr>
                <w:rStyle w:val="Strong"/>
              </w:rPr>
              <w:t>NOTE</w:t>
            </w:r>
            <w:r>
              <w:t xml:space="preserve">: </w:t>
            </w:r>
            <w:r w:rsidR="006C1CB5">
              <w:t xml:space="preserve">Tribes and Tribal organizations may want to </w:t>
            </w:r>
            <w:r w:rsidR="00945311">
              <w:t xml:space="preserve">consider optional enforcement remedies which require </w:t>
            </w:r>
            <w:r w:rsidR="003A762F">
              <w:t>more</w:t>
            </w:r>
            <w:r w:rsidR="00945311">
              <w:t xml:space="preserve"> safeguarding procedures</w:t>
            </w:r>
            <w:r w:rsidR="00A43CD0">
              <w:t xml:space="preserve"> </w:t>
            </w:r>
            <w:r>
              <w:t xml:space="preserve">(see </w:t>
            </w:r>
            <w:hyperlink r:id="rId20" w:history="1">
              <w:r w:rsidRPr="00AA5315">
                <w:rPr>
                  <w:rStyle w:val="Hyperlink"/>
                  <w:rFonts w:eastAsia="Times New Roman"/>
                </w:rPr>
                <w:t>PIQ-18-03</w:t>
              </w:r>
            </w:hyperlink>
            <w:r w:rsidR="005D7731">
              <w:rPr>
                <w:rStyle w:val="Hyperlink"/>
                <w:rFonts w:eastAsia="Times New Roman"/>
              </w:rPr>
              <w:t xml:space="preserve"> and </w:t>
            </w:r>
            <w:hyperlink r:id="rId21" w:history="1">
              <w:r w:rsidR="005D7731" w:rsidRPr="009B72B0">
                <w:rPr>
                  <w:rStyle w:val="Hyperlink"/>
                  <w:rFonts w:eastAsia="Times New Roman"/>
                </w:rPr>
                <w:t>IM</w:t>
              </w:r>
              <w:r w:rsidR="009B72B0" w:rsidRPr="009B72B0">
                <w:rPr>
                  <w:rStyle w:val="Hyperlink"/>
                  <w:rFonts w:eastAsia="Times New Roman"/>
                </w:rPr>
                <w:t>-16-03</w:t>
              </w:r>
            </w:hyperlink>
            <w:r>
              <w:t>).</w:t>
            </w:r>
          </w:p>
        </w:tc>
        <w:tc>
          <w:tcPr>
            <w:tcW w:w="4043" w:type="dxa"/>
            <w:shd w:val="clear" w:color="auto" w:fill="auto"/>
          </w:tcPr>
          <w:p w14:paraId="23519E1E" w14:textId="77777777" w:rsidR="0008287A" w:rsidRPr="002D3787" w:rsidRDefault="0008287A">
            <w:pPr>
              <w:pStyle w:val="Subtitle"/>
            </w:pPr>
          </w:p>
        </w:tc>
        <w:tc>
          <w:tcPr>
            <w:tcW w:w="3067" w:type="dxa"/>
            <w:shd w:val="clear" w:color="auto" w:fill="auto"/>
          </w:tcPr>
          <w:p w14:paraId="0D2BAFE8" w14:textId="77777777" w:rsidR="0008287A" w:rsidRDefault="0008287A">
            <w:pPr>
              <w:pStyle w:val="Subtitle"/>
            </w:pPr>
          </w:p>
        </w:tc>
        <w:tc>
          <w:tcPr>
            <w:tcW w:w="2159" w:type="dxa"/>
            <w:shd w:val="clear" w:color="auto" w:fill="auto"/>
          </w:tcPr>
          <w:p w14:paraId="7FAA597E" w14:textId="77777777" w:rsidR="0008287A" w:rsidRDefault="0008287A">
            <w:pPr>
              <w:pStyle w:val="Subtitle"/>
            </w:pPr>
          </w:p>
          <w:p w14:paraId="1A345477" w14:textId="77777777" w:rsidR="000216DE" w:rsidRPr="000216DE" w:rsidRDefault="000216DE" w:rsidP="000216DE"/>
          <w:p w14:paraId="5F49E4C2" w14:textId="77777777" w:rsidR="000216DE" w:rsidRPr="000216DE" w:rsidRDefault="000216DE" w:rsidP="000216DE"/>
          <w:p w14:paraId="313FE0B9" w14:textId="77777777" w:rsidR="000216DE" w:rsidRPr="000216DE" w:rsidRDefault="000216DE" w:rsidP="000216DE"/>
          <w:p w14:paraId="6F2B274D" w14:textId="77777777" w:rsidR="000216DE" w:rsidRPr="000216DE" w:rsidRDefault="000216DE" w:rsidP="000216DE"/>
          <w:p w14:paraId="5207350C" w14:textId="77777777" w:rsidR="000216DE" w:rsidRPr="000216DE" w:rsidRDefault="000216DE" w:rsidP="000216DE"/>
          <w:p w14:paraId="61053F00" w14:textId="77777777" w:rsidR="000216DE" w:rsidRPr="000216DE" w:rsidRDefault="000216DE" w:rsidP="000216DE"/>
          <w:p w14:paraId="65A0CAE9" w14:textId="77777777" w:rsidR="000216DE" w:rsidRPr="000216DE" w:rsidRDefault="000216DE" w:rsidP="000216DE"/>
          <w:p w14:paraId="4E7E34D5" w14:textId="77777777" w:rsidR="000216DE" w:rsidRPr="000216DE" w:rsidRDefault="000216DE" w:rsidP="000216DE"/>
          <w:p w14:paraId="389EA030" w14:textId="77777777" w:rsidR="000216DE" w:rsidRDefault="000216DE" w:rsidP="000216DE">
            <w:pPr>
              <w:rPr>
                <w:rFonts w:asciiTheme="majorHAnsi" w:eastAsiaTheme="minorEastAsia" w:hAnsiTheme="majorHAnsi"/>
                <w:b/>
                <w:color w:val="000000" w:themeColor="text1"/>
                <w:spacing w:val="15"/>
                <w:sz w:val="28"/>
              </w:rPr>
            </w:pPr>
          </w:p>
          <w:p w14:paraId="5D50C195" w14:textId="77777777" w:rsidR="000216DE" w:rsidRPr="000216DE" w:rsidRDefault="000216DE" w:rsidP="000216DE"/>
          <w:p w14:paraId="134C4998" w14:textId="77777777" w:rsidR="000216DE" w:rsidRPr="000216DE" w:rsidRDefault="000216DE" w:rsidP="000216DE"/>
          <w:p w14:paraId="2C4A11D1" w14:textId="77777777" w:rsidR="000216DE" w:rsidRPr="000216DE" w:rsidRDefault="000216DE" w:rsidP="000216DE"/>
          <w:p w14:paraId="2CE1A227" w14:textId="77777777" w:rsidR="000216DE" w:rsidRDefault="000216DE" w:rsidP="000216DE">
            <w:pPr>
              <w:rPr>
                <w:rFonts w:asciiTheme="majorHAnsi" w:eastAsiaTheme="minorEastAsia" w:hAnsiTheme="majorHAnsi"/>
                <w:b/>
                <w:color w:val="000000" w:themeColor="text1"/>
                <w:spacing w:val="15"/>
                <w:sz w:val="28"/>
              </w:rPr>
            </w:pPr>
          </w:p>
          <w:p w14:paraId="639661F8" w14:textId="77777777" w:rsidR="000216DE" w:rsidRDefault="000216DE" w:rsidP="000216DE">
            <w:pPr>
              <w:rPr>
                <w:rFonts w:asciiTheme="majorHAnsi" w:eastAsiaTheme="minorEastAsia" w:hAnsiTheme="majorHAnsi"/>
                <w:b/>
                <w:color w:val="000000" w:themeColor="text1"/>
                <w:spacing w:val="15"/>
                <w:sz w:val="28"/>
              </w:rPr>
            </w:pPr>
          </w:p>
          <w:p w14:paraId="600803F0" w14:textId="67167514" w:rsidR="000216DE" w:rsidRPr="000216DE" w:rsidRDefault="000216DE" w:rsidP="000216DE">
            <w:pPr>
              <w:jc w:val="right"/>
            </w:pPr>
          </w:p>
        </w:tc>
      </w:tr>
      <w:tr w:rsidR="00133418" w14:paraId="3C38633E" w14:textId="77777777" w:rsidTr="00BF6FEC">
        <w:trPr>
          <w:gridAfter w:val="1"/>
          <w:wAfter w:w="6" w:type="dxa"/>
        </w:trPr>
        <w:tc>
          <w:tcPr>
            <w:tcW w:w="4590" w:type="dxa"/>
            <w:shd w:val="clear" w:color="auto" w:fill="auto"/>
          </w:tcPr>
          <w:p w14:paraId="55997CF5" w14:textId="77777777" w:rsidR="00133418" w:rsidRDefault="00133418">
            <w:pPr>
              <w:pStyle w:val="Bullets"/>
              <w:rPr>
                <w:rFonts w:eastAsia="Times New Roman"/>
              </w:rPr>
            </w:pPr>
            <w:r>
              <w:rPr>
                <w:rFonts w:eastAsia="Times New Roman"/>
              </w:rPr>
              <w:lastRenderedPageBreak/>
              <w:t xml:space="preserve">How will the Tribe </w:t>
            </w:r>
            <w:r w:rsidR="006F3145">
              <w:rPr>
                <w:rFonts w:eastAsia="Times New Roman"/>
              </w:rPr>
              <w:t>ensure cases with a family violence indicator are kept confidential?</w:t>
            </w:r>
          </w:p>
          <w:p w14:paraId="6E5841F8" w14:textId="53CF6610" w:rsidR="003469EE" w:rsidRDefault="003469EE" w:rsidP="003469EE">
            <w:pPr>
              <w:pStyle w:val="Bullets"/>
              <w:numPr>
                <w:ilvl w:val="1"/>
                <w:numId w:val="3"/>
              </w:numPr>
              <w:rPr>
                <w:rFonts w:eastAsia="Times New Roman"/>
              </w:rPr>
            </w:pPr>
            <w:r>
              <w:rPr>
                <w:rFonts w:eastAsia="Times New Roman"/>
              </w:rPr>
              <w:t>Research</w:t>
            </w:r>
            <w:r w:rsidR="008726B7">
              <w:rPr>
                <w:rFonts w:eastAsia="Times New Roman"/>
              </w:rPr>
              <w:t xml:space="preserve"> </w:t>
            </w:r>
            <w:hyperlink r:id="rId22" w:history="1">
              <w:r w:rsidR="008726B7" w:rsidRPr="008726B7">
                <w:rPr>
                  <w:rStyle w:val="Hyperlink"/>
                </w:rPr>
                <w:t>Enhancing Safe Access to Child Support</w:t>
              </w:r>
            </w:hyperlink>
            <w:r>
              <w:rPr>
                <w:rFonts w:eastAsia="Times New Roman"/>
              </w:rPr>
              <w:t xml:space="preserve"> for more information. </w:t>
            </w:r>
          </w:p>
          <w:p w14:paraId="672F38A3" w14:textId="722F50C1" w:rsidR="00260A93" w:rsidRPr="005B216D" w:rsidRDefault="00260A93" w:rsidP="005B216D">
            <w:pPr>
              <w:pStyle w:val="Bullets"/>
              <w:numPr>
                <w:ilvl w:val="1"/>
                <w:numId w:val="3"/>
              </w:numPr>
              <w:rPr>
                <w:rFonts w:eastAsia="Times New Roman"/>
              </w:rPr>
            </w:pPr>
            <w:r>
              <w:rPr>
                <w:rFonts w:eastAsia="Times New Roman"/>
              </w:rPr>
              <w:t xml:space="preserve">Research other </w:t>
            </w:r>
            <w:r w:rsidR="004F49B6">
              <w:rPr>
                <w:rFonts w:eastAsia="Times New Roman"/>
              </w:rPr>
              <w:t>State</w:t>
            </w:r>
            <w:r w:rsidR="0023676A">
              <w:rPr>
                <w:rFonts w:eastAsia="Times New Roman"/>
              </w:rPr>
              <w:t xml:space="preserve"> or </w:t>
            </w:r>
            <w:r>
              <w:rPr>
                <w:rFonts w:eastAsia="Times New Roman"/>
              </w:rPr>
              <w:t>Tribal child support programs</w:t>
            </w:r>
            <w:r w:rsidR="00C33EDD">
              <w:rPr>
                <w:rFonts w:eastAsia="Times New Roman"/>
              </w:rPr>
              <w:t xml:space="preserve"> family violence </w:t>
            </w:r>
            <w:r>
              <w:rPr>
                <w:rFonts w:eastAsia="Times New Roman"/>
              </w:rPr>
              <w:t xml:space="preserve">safeguarding procedures. </w:t>
            </w:r>
          </w:p>
        </w:tc>
        <w:tc>
          <w:tcPr>
            <w:tcW w:w="4043" w:type="dxa"/>
            <w:shd w:val="clear" w:color="auto" w:fill="auto"/>
          </w:tcPr>
          <w:p w14:paraId="199CA3A1" w14:textId="77777777" w:rsidR="00133418" w:rsidRPr="002D3787" w:rsidRDefault="00133418">
            <w:pPr>
              <w:pStyle w:val="Subtitle"/>
            </w:pPr>
          </w:p>
        </w:tc>
        <w:tc>
          <w:tcPr>
            <w:tcW w:w="3067" w:type="dxa"/>
            <w:shd w:val="clear" w:color="auto" w:fill="auto"/>
          </w:tcPr>
          <w:p w14:paraId="293E05DF" w14:textId="77777777" w:rsidR="00133418" w:rsidRDefault="00133418">
            <w:pPr>
              <w:pStyle w:val="Subtitle"/>
            </w:pPr>
          </w:p>
        </w:tc>
        <w:tc>
          <w:tcPr>
            <w:tcW w:w="2159" w:type="dxa"/>
            <w:shd w:val="clear" w:color="auto" w:fill="auto"/>
          </w:tcPr>
          <w:p w14:paraId="4B740032" w14:textId="77777777" w:rsidR="00133418" w:rsidRDefault="00133418">
            <w:pPr>
              <w:pStyle w:val="Subtitle"/>
            </w:pPr>
          </w:p>
        </w:tc>
      </w:tr>
      <w:tr w:rsidR="000B0D91" w14:paraId="72856229" w14:textId="77777777" w:rsidTr="00BF6FEC">
        <w:trPr>
          <w:gridAfter w:val="1"/>
          <w:wAfter w:w="6" w:type="dxa"/>
        </w:trPr>
        <w:tc>
          <w:tcPr>
            <w:tcW w:w="4590" w:type="dxa"/>
            <w:shd w:val="clear" w:color="auto" w:fill="auto"/>
          </w:tcPr>
          <w:p w14:paraId="063103FC" w14:textId="26C6AA15" w:rsidR="000B0D91" w:rsidRDefault="00AF6624">
            <w:pPr>
              <w:pStyle w:val="Bullets"/>
              <w:rPr>
                <w:rFonts w:eastAsia="Times New Roman"/>
              </w:rPr>
            </w:pPr>
            <w:r>
              <w:rPr>
                <w:rFonts w:eastAsia="Times New Roman"/>
              </w:rPr>
              <w:t xml:space="preserve">How </w:t>
            </w:r>
            <w:r w:rsidR="00611EE1">
              <w:rPr>
                <w:rFonts w:eastAsia="Times New Roman"/>
              </w:rPr>
              <w:t>will</w:t>
            </w:r>
            <w:r>
              <w:rPr>
                <w:rFonts w:eastAsia="Times New Roman"/>
              </w:rPr>
              <w:t xml:space="preserve"> your Tribe ensure </w:t>
            </w:r>
            <w:r w:rsidR="005C67E5">
              <w:rPr>
                <w:rFonts w:eastAsia="Times New Roman"/>
              </w:rPr>
              <w:t>your employees maintain confidentiality?</w:t>
            </w:r>
          </w:p>
          <w:p w14:paraId="5D4D84A6" w14:textId="11E088D0" w:rsidR="00611EE1" w:rsidRDefault="00611EE1" w:rsidP="005C67E5">
            <w:pPr>
              <w:pStyle w:val="Bullets"/>
              <w:numPr>
                <w:ilvl w:val="1"/>
                <w:numId w:val="3"/>
              </w:numPr>
              <w:rPr>
                <w:rFonts w:eastAsia="Times New Roman"/>
              </w:rPr>
            </w:pPr>
            <w:r>
              <w:rPr>
                <w:rFonts w:eastAsia="Times New Roman"/>
              </w:rPr>
              <w:t>Research</w:t>
            </w:r>
            <w:r w:rsidR="006D145B">
              <w:rPr>
                <w:rFonts w:eastAsia="Times New Roman"/>
              </w:rPr>
              <w:t xml:space="preserve"> other child support </w:t>
            </w:r>
            <w:r w:rsidR="00DC0819">
              <w:rPr>
                <w:rFonts w:eastAsia="Times New Roman"/>
              </w:rPr>
              <w:t>programs</w:t>
            </w:r>
            <w:r>
              <w:rPr>
                <w:rFonts w:eastAsia="Times New Roman"/>
              </w:rPr>
              <w:t xml:space="preserve"> policies and procedures to maintain confidentiality. </w:t>
            </w:r>
          </w:p>
        </w:tc>
        <w:tc>
          <w:tcPr>
            <w:tcW w:w="4043" w:type="dxa"/>
            <w:shd w:val="clear" w:color="auto" w:fill="auto"/>
          </w:tcPr>
          <w:p w14:paraId="01E6BA49" w14:textId="77777777" w:rsidR="000B0D91" w:rsidRPr="002D3787" w:rsidRDefault="000B0D91">
            <w:pPr>
              <w:pStyle w:val="Subtitle"/>
            </w:pPr>
          </w:p>
        </w:tc>
        <w:tc>
          <w:tcPr>
            <w:tcW w:w="3067" w:type="dxa"/>
            <w:shd w:val="clear" w:color="auto" w:fill="auto"/>
          </w:tcPr>
          <w:p w14:paraId="0B853E2A" w14:textId="77777777" w:rsidR="000B0D91" w:rsidRDefault="000B0D91">
            <w:pPr>
              <w:pStyle w:val="Subtitle"/>
            </w:pPr>
          </w:p>
        </w:tc>
        <w:tc>
          <w:tcPr>
            <w:tcW w:w="2159" w:type="dxa"/>
            <w:shd w:val="clear" w:color="auto" w:fill="auto"/>
          </w:tcPr>
          <w:p w14:paraId="11AE9B38" w14:textId="77777777" w:rsidR="000B0D91" w:rsidRDefault="000B0D91">
            <w:pPr>
              <w:pStyle w:val="Subtitle"/>
            </w:pPr>
          </w:p>
        </w:tc>
      </w:tr>
    </w:tbl>
    <w:p w14:paraId="7A587551" w14:textId="77777777" w:rsidR="0008287A" w:rsidRDefault="0008287A" w:rsidP="0008287A"/>
    <w:p w14:paraId="2E999FD3" w14:textId="77777777" w:rsidR="0008287A" w:rsidRDefault="0008287A" w:rsidP="0008287A">
      <w:pPr>
        <w:contextualSpacing w:val="0"/>
      </w:pPr>
      <w:r>
        <w:br w:type="page"/>
      </w:r>
    </w:p>
    <w:p w14:paraId="56953280" w14:textId="6F85CF74" w:rsidR="0008287A" w:rsidRDefault="00AB1647">
      <w:pPr>
        <w:pStyle w:val="Heading2"/>
        <w:numPr>
          <w:ilvl w:val="0"/>
          <w:numId w:val="4"/>
        </w:numPr>
        <w:ind w:left="360"/>
      </w:pPr>
      <w:bookmarkStart w:id="5" w:name="_Records_Maintenance_-"/>
      <w:bookmarkEnd w:id="5"/>
      <w:r>
        <w:lastRenderedPageBreak/>
        <w:t>Records Maintenance</w:t>
      </w:r>
      <w:r w:rsidR="0008287A">
        <w:t xml:space="preserve"> - </w:t>
      </w:r>
      <w:r w:rsidR="0008287A" w:rsidRPr="002927C3">
        <w:t>§309.65(a)(</w:t>
      </w:r>
      <w:r>
        <w:t>6</w:t>
      </w:r>
      <w:r w:rsidR="0008287A" w:rsidRPr="002927C3">
        <w:t>)</w:t>
      </w:r>
    </w:p>
    <w:p w14:paraId="25C30BD5" w14:textId="67FC416B" w:rsidR="00FC0ED3" w:rsidRPr="005F76FA" w:rsidRDefault="00FC0ED3" w:rsidP="00FC0ED3">
      <w:pPr>
        <w:ind w:left="360"/>
        <w:rPr>
          <w:color w:val="404040" w:themeColor="text1" w:themeTint="BF"/>
          <w:lang w:val="en"/>
        </w:rPr>
      </w:pPr>
      <w:r w:rsidRPr="00FC0ED3">
        <w:rPr>
          <w:color w:val="404040" w:themeColor="text1" w:themeTint="BF"/>
        </w:rPr>
        <w:t xml:space="preserve">Assurance that the Tribe or Tribal organization will maintain records as specified under </w:t>
      </w:r>
      <w:hyperlink r:id="rId23" w:anchor="se45.3.309_185" w:tgtFrame="_blank" w:history="1">
        <w:r w:rsidRPr="00FC0ED3">
          <w:rPr>
            <w:rStyle w:val="Hyperlink"/>
          </w:rPr>
          <w:t>§</w:t>
        </w:r>
        <w:r w:rsidRPr="00FC0ED3">
          <w:rPr>
            <w:rStyle w:val="Hyperlink"/>
            <w:lang w:val="en"/>
          </w:rPr>
          <w:t>309.85</w:t>
        </w:r>
      </w:hyperlink>
      <w:r w:rsidRPr="00FC0ED3">
        <w:rPr>
          <w:color w:val="404040" w:themeColor="text1" w:themeTint="BF"/>
          <w:lang w:val="en"/>
        </w:rPr>
        <w:t>, which states the following</w:t>
      </w:r>
      <w:r w:rsidRPr="005F76FA">
        <w:rPr>
          <w:color w:val="404040" w:themeColor="text1" w:themeTint="BF"/>
          <w:lang w:val="en"/>
        </w:rPr>
        <w:t>:</w:t>
      </w:r>
    </w:p>
    <w:p w14:paraId="53668B19" w14:textId="77777777" w:rsidR="00FC0ED3" w:rsidRPr="00FC0ED3" w:rsidRDefault="00FC0ED3" w:rsidP="00FC0ED3">
      <w:pPr>
        <w:ind w:left="360"/>
        <w:rPr>
          <w:color w:val="404040" w:themeColor="text1" w:themeTint="BF"/>
        </w:rPr>
      </w:pPr>
    </w:p>
    <w:p w14:paraId="46A9AAE4" w14:textId="77777777" w:rsidR="00FC0ED3" w:rsidRPr="00FC0ED3" w:rsidRDefault="00FC0ED3" w:rsidP="00FC0ED3">
      <w:pPr>
        <w:ind w:left="360"/>
        <w:rPr>
          <w:color w:val="404040" w:themeColor="text1" w:themeTint="BF"/>
        </w:rPr>
      </w:pPr>
      <w:r w:rsidRPr="00FC0ED3">
        <w:rPr>
          <w:color w:val="404040" w:themeColor="text1" w:themeTint="BF"/>
        </w:rPr>
        <w:t>A Tribal IV-D plan must provide that: </w:t>
      </w:r>
    </w:p>
    <w:p w14:paraId="760DD5BA" w14:textId="77777777" w:rsidR="00FC0ED3" w:rsidRPr="00FC0ED3" w:rsidRDefault="00FC0ED3" w:rsidP="001E7805">
      <w:pPr>
        <w:numPr>
          <w:ilvl w:val="0"/>
          <w:numId w:val="10"/>
        </w:numPr>
        <w:ind w:left="1080"/>
        <w:rPr>
          <w:color w:val="404040" w:themeColor="text1" w:themeTint="BF"/>
        </w:rPr>
      </w:pPr>
      <w:r w:rsidRPr="00FC0ED3">
        <w:rPr>
          <w:color w:val="404040" w:themeColor="text1" w:themeTint="BF"/>
        </w:rPr>
        <w:t>The Tribal IV-D agency will maintain records necessary for the proper and efficient operation of the program, including records regarding: </w:t>
      </w:r>
    </w:p>
    <w:p w14:paraId="56CCBAE4" w14:textId="77777777" w:rsidR="009E5948" w:rsidRDefault="00FC0ED3" w:rsidP="001E7805">
      <w:pPr>
        <w:numPr>
          <w:ilvl w:val="0"/>
          <w:numId w:val="11"/>
        </w:numPr>
        <w:tabs>
          <w:tab w:val="clear" w:pos="720"/>
          <w:tab w:val="num" w:pos="1080"/>
        </w:tabs>
        <w:ind w:left="1512"/>
        <w:rPr>
          <w:color w:val="404040" w:themeColor="text1" w:themeTint="BF"/>
        </w:rPr>
      </w:pPr>
      <w:r w:rsidRPr="00FC0ED3">
        <w:rPr>
          <w:color w:val="404040" w:themeColor="text1" w:themeTint="BF"/>
        </w:rPr>
        <w:t xml:space="preserve">Applications for child support </w:t>
      </w:r>
      <w:proofErr w:type="gramStart"/>
      <w:r w:rsidRPr="00FC0ED3">
        <w:rPr>
          <w:color w:val="404040" w:themeColor="text1" w:themeTint="BF"/>
        </w:rPr>
        <w:t>services;</w:t>
      </w:r>
      <w:proofErr w:type="gramEnd"/>
      <w:r w:rsidRPr="00FC0ED3">
        <w:rPr>
          <w:color w:val="404040" w:themeColor="text1" w:themeTint="BF"/>
        </w:rPr>
        <w:t> </w:t>
      </w:r>
    </w:p>
    <w:p w14:paraId="7C507440" w14:textId="77777777" w:rsidR="009E5948" w:rsidRDefault="00FC0ED3" w:rsidP="001E7805">
      <w:pPr>
        <w:numPr>
          <w:ilvl w:val="0"/>
          <w:numId w:val="11"/>
        </w:numPr>
        <w:tabs>
          <w:tab w:val="clear" w:pos="720"/>
          <w:tab w:val="num" w:pos="1080"/>
        </w:tabs>
        <w:ind w:left="1512"/>
        <w:rPr>
          <w:color w:val="404040" w:themeColor="text1" w:themeTint="BF"/>
        </w:rPr>
      </w:pPr>
      <w:r w:rsidRPr="009E5948">
        <w:rPr>
          <w:color w:val="404040" w:themeColor="text1" w:themeTint="BF"/>
        </w:rPr>
        <w:t xml:space="preserve">Efforts to locate noncustodial </w:t>
      </w:r>
      <w:proofErr w:type="gramStart"/>
      <w:r w:rsidRPr="009E5948">
        <w:rPr>
          <w:color w:val="404040" w:themeColor="text1" w:themeTint="BF"/>
        </w:rPr>
        <w:t>parents;</w:t>
      </w:r>
      <w:proofErr w:type="gramEnd"/>
      <w:r w:rsidRPr="009E5948">
        <w:rPr>
          <w:color w:val="404040" w:themeColor="text1" w:themeTint="BF"/>
        </w:rPr>
        <w:t> </w:t>
      </w:r>
    </w:p>
    <w:p w14:paraId="6BE6B720" w14:textId="77777777" w:rsidR="009E5948" w:rsidRDefault="00FC0ED3" w:rsidP="001E7805">
      <w:pPr>
        <w:numPr>
          <w:ilvl w:val="0"/>
          <w:numId w:val="11"/>
        </w:numPr>
        <w:tabs>
          <w:tab w:val="clear" w:pos="720"/>
          <w:tab w:val="num" w:pos="1080"/>
        </w:tabs>
        <w:ind w:left="1512"/>
        <w:rPr>
          <w:color w:val="404040" w:themeColor="text1" w:themeTint="BF"/>
        </w:rPr>
      </w:pPr>
      <w:r w:rsidRPr="009E5948">
        <w:rPr>
          <w:color w:val="404040" w:themeColor="text1" w:themeTint="BF"/>
        </w:rPr>
        <w:t xml:space="preserve">Actions taken to establish paternity and obtain and enforce </w:t>
      </w:r>
      <w:proofErr w:type="gramStart"/>
      <w:r w:rsidRPr="009E5948">
        <w:rPr>
          <w:color w:val="404040" w:themeColor="text1" w:themeTint="BF"/>
        </w:rPr>
        <w:t>support;</w:t>
      </w:r>
      <w:proofErr w:type="gramEnd"/>
      <w:r w:rsidRPr="009E5948">
        <w:rPr>
          <w:color w:val="404040" w:themeColor="text1" w:themeTint="BF"/>
        </w:rPr>
        <w:t> </w:t>
      </w:r>
    </w:p>
    <w:p w14:paraId="08032F70" w14:textId="77777777" w:rsidR="009E5948" w:rsidRDefault="00FC0ED3" w:rsidP="001E7805">
      <w:pPr>
        <w:numPr>
          <w:ilvl w:val="0"/>
          <w:numId w:val="11"/>
        </w:numPr>
        <w:tabs>
          <w:tab w:val="clear" w:pos="720"/>
          <w:tab w:val="num" w:pos="1080"/>
        </w:tabs>
        <w:ind w:left="1512"/>
        <w:rPr>
          <w:color w:val="404040" w:themeColor="text1" w:themeTint="BF"/>
        </w:rPr>
      </w:pPr>
      <w:r w:rsidRPr="009E5948">
        <w:rPr>
          <w:color w:val="404040" w:themeColor="text1" w:themeTint="BF"/>
        </w:rPr>
        <w:t xml:space="preserve">Amounts owed, arrearages, amounts and sources of support collections, and the distribution of such </w:t>
      </w:r>
      <w:proofErr w:type="gramStart"/>
      <w:r w:rsidRPr="009E5948">
        <w:rPr>
          <w:color w:val="404040" w:themeColor="text1" w:themeTint="BF"/>
        </w:rPr>
        <w:t>collections;</w:t>
      </w:r>
      <w:proofErr w:type="gramEnd"/>
      <w:r w:rsidRPr="009E5948">
        <w:rPr>
          <w:color w:val="404040" w:themeColor="text1" w:themeTint="BF"/>
        </w:rPr>
        <w:t> </w:t>
      </w:r>
    </w:p>
    <w:p w14:paraId="761AC374" w14:textId="77777777" w:rsidR="009E5948" w:rsidRDefault="00FC0ED3" w:rsidP="001E7805">
      <w:pPr>
        <w:numPr>
          <w:ilvl w:val="0"/>
          <w:numId w:val="11"/>
        </w:numPr>
        <w:tabs>
          <w:tab w:val="clear" w:pos="720"/>
          <w:tab w:val="num" w:pos="1080"/>
        </w:tabs>
        <w:ind w:left="1512"/>
        <w:rPr>
          <w:color w:val="404040" w:themeColor="text1" w:themeTint="BF"/>
        </w:rPr>
      </w:pPr>
      <w:r w:rsidRPr="009E5948">
        <w:rPr>
          <w:color w:val="404040" w:themeColor="text1" w:themeTint="BF"/>
        </w:rPr>
        <w:t xml:space="preserve">IV-D program </w:t>
      </w:r>
      <w:proofErr w:type="gramStart"/>
      <w:r w:rsidRPr="009E5948">
        <w:rPr>
          <w:color w:val="404040" w:themeColor="text1" w:themeTint="BF"/>
        </w:rPr>
        <w:t>expenditures;</w:t>
      </w:r>
      <w:proofErr w:type="gramEnd"/>
      <w:r w:rsidRPr="009E5948">
        <w:rPr>
          <w:color w:val="404040" w:themeColor="text1" w:themeTint="BF"/>
        </w:rPr>
        <w:t> </w:t>
      </w:r>
    </w:p>
    <w:p w14:paraId="399546E2" w14:textId="0CB67390" w:rsidR="00FC0ED3" w:rsidRPr="009E5948" w:rsidRDefault="00FC0ED3" w:rsidP="001E7805">
      <w:pPr>
        <w:numPr>
          <w:ilvl w:val="0"/>
          <w:numId w:val="11"/>
        </w:numPr>
        <w:tabs>
          <w:tab w:val="clear" w:pos="720"/>
          <w:tab w:val="num" w:pos="1080"/>
        </w:tabs>
        <w:spacing w:after="0"/>
        <w:ind w:left="1512"/>
        <w:rPr>
          <w:color w:val="404040" w:themeColor="text1" w:themeTint="BF"/>
        </w:rPr>
      </w:pPr>
      <w:r w:rsidRPr="009E5948">
        <w:rPr>
          <w:color w:val="404040" w:themeColor="text1" w:themeTint="BF"/>
        </w:rPr>
        <w:t>Statistical, fiscal, and other records necessary for reporting and accountability required by the Secretary. </w:t>
      </w:r>
    </w:p>
    <w:p w14:paraId="2ECD2B7D" w14:textId="71886CBC" w:rsidR="00FC0ED3" w:rsidRPr="009E5948" w:rsidRDefault="00FC0ED3" w:rsidP="001E7805">
      <w:pPr>
        <w:pStyle w:val="ListParagraph"/>
        <w:numPr>
          <w:ilvl w:val="0"/>
          <w:numId w:val="10"/>
        </w:numPr>
        <w:spacing w:after="0"/>
        <w:ind w:left="1080"/>
        <w:rPr>
          <w:color w:val="404040" w:themeColor="text1" w:themeTint="BF"/>
        </w:rPr>
      </w:pPr>
      <w:r w:rsidRPr="009E5948">
        <w:rPr>
          <w:color w:val="404040" w:themeColor="text1" w:themeTint="BF"/>
        </w:rPr>
        <w:t>The Tribal IV-D agency will comply with the retention and access requirements at 45 CFR 75.361 through 75.370, including the requirement that records be retained for at least three years. </w:t>
      </w:r>
    </w:p>
    <w:p w14:paraId="3E749E49" w14:textId="77777777" w:rsidR="0008287A" w:rsidRDefault="0008287A" w:rsidP="0008287A">
      <w:pPr>
        <w:ind w:left="360"/>
        <w:rPr>
          <w:rStyle w:val="SubtleEmphasis"/>
        </w:rPr>
      </w:pPr>
    </w:p>
    <w:p w14:paraId="1AE933E3" w14:textId="77777777" w:rsidR="0008287A" w:rsidRPr="002927C3" w:rsidRDefault="0008287A" w:rsidP="001E7805">
      <w:pPr>
        <w:ind w:left="360"/>
        <w:rPr>
          <w:rStyle w:val="SubtleEmphasis"/>
        </w:rPr>
      </w:pPr>
      <w:r w:rsidRPr="002927C3">
        <w:rPr>
          <w:rStyle w:val="IntenseReference"/>
        </w:rPr>
        <w:t>REMINDER</w:t>
      </w:r>
      <w:r>
        <w:rPr>
          <w:rStyle w:val="SubtleEmphasis"/>
        </w:rPr>
        <w:t xml:space="preserve">: </w:t>
      </w:r>
      <w:r w:rsidRPr="002927C3">
        <w:rPr>
          <w:rStyle w:val="Strong"/>
        </w:rPr>
        <w:t xml:space="preserve">This must be addressed in the program development plan. </w:t>
      </w:r>
    </w:p>
    <w:tbl>
      <w:tblPr>
        <w:tblStyle w:val="TableGrid"/>
        <w:tblW w:w="13865" w:type="dxa"/>
        <w:tblInd w:w="-5" w:type="dxa"/>
        <w:tblLook w:val="04A0" w:firstRow="1" w:lastRow="0" w:firstColumn="1" w:lastColumn="0" w:noHBand="0" w:noVBand="1"/>
      </w:tblPr>
      <w:tblGrid>
        <w:gridCol w:w="4316"/>
        <w:gridCol w:w="4317"/>
        <w:gridCol w:w="3067"/>
        <w:gridCol w:w="2159"/>
        <w:gridCol w:w="6"/>
      </w:tblGrid>
      <w:tr w:rsidR="0008287A" w14:paraId="550F2A1F" w14:textId="77777777" w:rsidTr="0017685C">
        <w:trPr>
          <w:tblHeader/>
        </w:trPr>
        <w:tc>
          <w:tcPr>
            <w:tcW w:w="4316" w:type="dxa"/>
            <w:shd w:val="clear" w:color="auto" w:fill="D0CECE" w:themeFill="background2" w:themeFillShade="E6"/>
          </w:tcPr>
          <w:p w14:paraId="7F783C04" w14:textId="77777777" w:rsidR="0008287A" w:rsidRPr="002D3787" w:rsidRDefault="0008287A">
            <w:pPr>
              <w:pStyle w:val="Subtitle"/>
              <w:rPr>
                <w:bCs/>
              </w:rPr>
            </w:pPr>
            <w:r w:rsidRPr="002D3787">
              <w:rPr>
                <w:bCs/>
              </w:rPr>
              <w:t>Consider</w:t>
            </w:r>
          </w:p>
          <w:p w14:paraId="42A35A44" w14:textId="77777777" w:rsidR="0008287A" w:rsidRDefault="0008287A">
            <w:r>
              <w:t xml:space="preserve">Things to think about as you develop your plan and tasks for meeting the requirements. </w:t>
            </w:r>
          </w:p>
          <w:p w14:paraId="0FCAC370" w14:textId="77777777" w:rsidR="0008287A" w:rsidRDefault="0008287A">
            <w:pPr>
              <w:pStyle w:val="Bullets"/>
            </w:pPr>
            <w:r>
              <w:t>Questions to think about as you develop your plan</w:t>
            </w:r>
          </w:p>
          <w:p w14:paraId="70B86644" w14:textId="77777777" w:rsidR="0008287A" w:rsidRPr="005B0015" w:rsidRDefault="0008287A">
            <w:pPr>
              <w:pStyle w:val="Bullets"/>
              <w:numPr>
                <w:ilvl w:val="1"/>
                <w:numId w:val="3"/>
              </w:numPr>
            </w:pPr>
            <w:r>
              <w:t>Suggested tasks to think about to help you answer the questions</w:t>
            </w:r>
          </w:p>
        </w:tc>
        <w:tc>
          <w:tcPr>
            <w:tcW w:w="4317" w:type="dxa"/>
            <w:shd w:val="clear" w:color="auto" w:fill="D0CECE" w:themeFill="background2" w:themeFillShade="E6"/>
          </w:tcPr>
          <w:p w14:paraId="6D3842F3" w14:textId="77777777" w:rsidR="0008287A" w:rsidRPr="002D3787" w:rsidRDefault="0008287A">
            <w:pPr>
              <w:pStyle w:val="Subtitle"/>
            </w:pPr>
            <w:r w:rsidRPr="002D3787">
              <w:t>Think</w:t>
            </w:r>
          </w:p>
          <w:p w14:paraId="226D550C" w14:textId="43161BF5" w:rsidR="0008287A" w:rsidRDefault="0008287A">
            <w:r>
              <w:t xml:space="preserve">Put your notes for where or how your </w:t>
            </w:r>
            <w:r w:rsidR="004F49B6">
              <w:t>Tribe</w:t>
            </w:r>
            <w:r>
              <w:t xml:space="preserve"> meet this requirement.</w:t>
            </w:r>
          </w:p>
        </w:tc>
        <w:tc>
          <w:tcPr>
            <w:tcW w:w="5232" w:type="dxa"/>
            <w:gridSpan w:val="3"/>
            <w:shd w:val="clear" w:color="auto" w:fill="D0CECE" w:themeFill="background2" w:themeFillShade="E6"/>
          </w:tcPr>
          <w:p w14:paraId="57646F12" w14:textId="77777777" w:rsidR="0008287A" w:rsidRDefault="0008287A">
            <w:pPr>
              <w:pStyle w:val="Subtitle"/>
            </w:pPr>
            <w:r>
              <w:t>Do</w:t>
            </w:r>
          </w:p>
          <w:p w14:paraId="4305EAD8" w14:textId="180183B6" w:rsidR="0008287A" w:rsidRDefault="0008287A">
            <w:r w:rsidRPr="005274B7">
              <w:rPr>
                <w:rFonts w:eastAsia="Times New Roman"/>
              </w:rPr>
              <w:t xml:space="preserve">If the </w:t>
            </w:r>
            <w:r w:rsidR="004F49B6">
              <w:rPr>
                <w:rFonts w:eastAsia="Times New Roman"/>
              </w:rPr>
              <w:t>Tribe</w:t>
            </w:r>
            <w:r w:rsidRPr="005274B7">
              <w:rPr>
                <w:rFonts w:eastAsia="Times New Roman"/>
              </w:rPr>
              <w:t xml:space="preserve"> doesn’t meet this requirement, what steps do you need to take to meet it?</w:t>
            </w:r>
            <w:r>
              <w:rPr>
                <w:rFonts w:eastAsia="Times New Roman"/>
              </w:rPr>
              <w:t xml:space="preserve"> Use this as a workspace to write out tasks and timeframes.</w:t>
            </w:r>
          </w:p>
        </w:tc>
      </w:tr>
      <w:tr w:rsidR="00C04D95" w14:paraId="18509E01" w14:textId="77777777">
        <w:trPr>
          <w:gridAfter w:val="1"/>
          <w:wAfter w:w="6" w:type="dxa"/>
        </w:trPr>
        <w:tc>
          <w:tcPr>
            <w:tcW w:w="4316" w:type="dxa"/>
            <w:shd w:val="clear" w:color="auto" w:fill="auto"/>
          </w:tcPr>
          <w:p w14:paraId="70BFF458" w14:textId="77777777" w:rsidR="00C04D95" w:rsidRPr="00C446A4" w:rsidRDefault="00C04D95" w:rsidP="00C04D95">
            <w:pPr>
              <w:rPr>
                <w:rFonts w:eastAsia="Times New Roman"/>
              </w:rPr>
            </w:pPr>
            <w:r>
              <w:rPr>
                <w:rFonts w:eastAsia="Times New Roman"/>
              </w:rPr>
              <w:t>Explain in the PDP the following information:</w:t>
            </w:r>
          </w:p>
          <w:p w14:paraId="0F0DD5D3" w14:textId="77777777" w:rsidR="00C04D95" w:rsidRDefault="00C04D95" w:rsidP="00C04D95">
            <w:pPr>
              <w:pStyle w:val="Bullets"/>
            </w:pPr>
            <w:r>
              <w:t>What type of case management system will you use?</w:t>
            </w:r>
          </w:p>
          <w:p w14:paraId="281F230A" w14:textId="6101C24C" w:rsidR="00C04D95" w:rsidRDefault="00C04D95" w:rsidP="00D956B8">
            <w:pPr>
              <w:pStyle w:val="Bullets"/>
              <w:numPr>
                <w:ilvl w:val="1"/>
                <w:numId w:val="3"/>
              </w:numPr>
              <w:rPr>
                <w:rFonts w:eastAsia="Times New Roman"/>
              </w:rPr>
            </w:pPr>
            <w:r w:rsidRPr="00AA33DB">
              <w:rPr>
                <w:rStyle w:val="Strong"/>
              </w:rPr>
              <w:t>NOTE</w:t>
            </w:r>
            <w:r>
              <w:t xml:space="preserve">: Depending on what type of system you use will guide records maintenance decisions. </w:t>
            </w:r>
          </w:p>
        </w:tc>
        <w:tc>
          <w:tcPr>
            <w:tcW w:w="4317" w:type="dxa"/>
            <w:shd w:val="clear" w:color="auto" w:fill="auto"/>
          </w:tcPr>
          <w:p w14:paraId="4D8FFBCB" w14:textId="77777777" w:rsidR="00C04D95" w:rsidRPr="002D3787" w:rsidRDefault="00C04D95" w:rsidP="00C04D95">
            <w:pPr>
              <w:pStyle w:val="Subtitle"/>
            </w:pPr>
          </w:p>
        </w:tc>
        <w:tc>
          <w:tcPr>
            <w:tcW w:w="3067" w:type="dxa"/>
            <w:shd w:val="clear" w:color="auto" w:fill="auto"/>
          </w:tcPr>
          <w:p w14:paraId="6A00338A" w14:textId="77777777" w:rsidR="00C04D95" w:rsidRDefault="00C04D95" w:rsidP="00C04D95">
            <w:r w:rsidRPr="000B42E4">
              <w:rPr>
                <w:rStyle w:val="Strong"/>
              </w:rPr>
              <w:t>NEXT STEPS</w:t>
            </w:r>
            <w:r>
              <w:t xml:space="preserve">: </w:t>
            </w:r>
          </w:p>
          <w:p w14:paraId="27BB6753" w14:textId="77777777" w:rsidR="00C04D95" w:rsidRPr="000B42E4" w:rsidRDefault="00C04D95" w:rsidP="00C04D95">
            <w:pPr>
              <w:rPr>
                <w:rStyle w:val="Strong"/>
              </w:rPr>
            </w:pPr>
          </w:p>
        </w:tc>
        <w:tc>
          <w:tcPr>
            <w:tcW w:w="2159" w:type="dxa"/>
            <w:shd w:val="clear" w:color="auto" w:fill="auto"/>
          </w:tcPr>
          <w:p w14:paraId="24C619C3" w14:textId="77777777" w:rsidR="00C04D95" w:rsidRDefault="00C04D95" w:rsidP="00C04D95">
            <w:r>
              <w:rPr>
                <w:rStyle w:val="Strong"/>
              </w:rPr>
              <w:t>TIMEFRAMES</w:t>
            </w:r>
            <w:r>
              <w:t xml:space="preserve">: </w:t>
            </w:r>
          </w:p>
          <w:p w14:paraId="5B77A70E" w14:textId="77777777" w:rsidR="00C04D95" w:rsidRDefault="00C04D95" w:rsidP="00C04D95">
            <w:pPr>
              <w:rPr>
                <w:rStyle w:val="Strong"/>
              </w:rPr>
            </w:pPr>
          </w:p>
        </w:tc>
      </w:tr>
      <w:tr w:rsidR="00C04D95" w14:paraId="1907787B" w14:textId="77777777">
        <w:trPr>
          <w:gridAfter w:val="1"/>
          <w:wAfter w:w="6" w:type="dxa"/>
        </w:trPr>
        <w:tc>
          <w:tcPr>
            <w:tcW w:w="4316" w:type="dxa"/>
            <w:shd w:val="clear" w:color="auto" w:fill="auto"/>
          </w:tcPr>
          <w:p w14:paraId="7F35AF9B" w14:textId="24DB13EB" w:rsidR="00C04D95" w:rsidRDefault="00C04D95" w:rsidP="00C04D95">
            <w:pPr>
              <w:pStyle w:val="Bullets"/>
            </w:pPr>
            <w:r>
              <w:t>How will you maintain Tribal child support records?</w:t>
            </w:r>
          </w:p>
          <w:p w14:paraId="50BFF362" w14:textId="77777777" w:rsidR="00C04D95" w:rsidRDefault="00C04D95" w:rsidP="00C04D95">
            <w:pPr>
              <w:pStyle w:val="Bullets"/>
              <w:numPr>
                <w:ilvl w:val="1"/>
                <w:numId w:val="3"/>
              </w:numPr>
            </w:pPr>
            <w:r>
              <w:t xml:space="preserve">Research existing Tribal records maintenance procedures. </w:t>
            </w:r>
          </w:p>
          <w:p w14:paraId="192B8E50" w14:textId="77777777" w:rsidR="00C04D95" w:rsidRDefault="00C04D95" w:rsidP="00C04D95">
            <w:pPr>
              <w:pStyle w:val="Bullets"/>
              <w:numPr>
                <w:ilvl w:val="1"/>
                <w:numId w:val="3"/>
              </w:numPr>
            </w:pPr>
            <w:r>
              <w:t xml:space="preserve">Research existing Tribal child support records maintenance procedures. </w:t>
            </w:r>
          </w:p>
          <w:p w14:paraId="21C9A7B5" w14:textId="134C7553" w:rsidR="00C04D95" w:rsidRDefault="00C04D95" w:rsidP="00C04D95">
            <w:pPr>
              <w:pStyle w:val="Bullets"/>
              <w:numPr>
                <w:ilvl w:val="1"/>
                <w:numId w:val="3"/>
              </w:numPr>
            </w:pPr>
            <w:r>
              <w:t xml:space="preserve">Create records maintenance procedures. </w:t>
            </w:r>
          </w:p>
          <w:p w14:paraId="011669CB" w14:textId="13E301F9" w:rsidR="00C04D95" w:rsidRDefault="00C04D95" w:rsidP="003A7973">
            <w:pPr>
              <w:pStyle w:val="Bullets"/>
              <w:numPr>
                <w:ilvl w:val="2"/>
                <w:numId w:val="3"/>
              </w:numPr>
              <w:ind w:left="1008" w:hanging="288"/>
            </w:pPr>
            <w:r>
              <w:t>Where will the records be located?</w:t>
            </w:r>
          </w:p>
          <w:p w14:paraId="77850D60" w14:textId="309F8BA9" w:rsidR="00C04D95" w:rsidRDefault="00C04D95" w:rsidP="003A7973">
            <w:pPr>
              <w:pStyle w:val="Bullets"/>
              <w:numPr>
                <w:ilvl w:val="2"/>
                <w:numId w:val="3"/>
              </w:numPr>
              <w:ind w:left="1008" w:hanging="288"/>
            </w:pPr>
            <w:r>
              <w:t>How will they be stored (physically/electronically)?</w:t>
            </w:r>
          </w:p>
          <w:p w14:paraId="3F38C8BF" w14:textId="54E2926E" w:rsidR="00C04D95" w:rsidRPr="002D3787" w:rsidRDefault="00C04D95" w:rsidP="003A7973">
            <w:pPr>
              <w:pStyle w:val="Bullets"/>
              <w:numPr>
                <w:ilvl w:val="2"/>
                <w:numId w:val="3"/>
              </w:numPr>
              <w:ind w:left="1008" w:hanging="288"/>
            </w:pPr>
            <w:r>
              <w:t>How will case files be organized?</w:t>
            </w:r>
          </w:p>
        </w:tc>
        <w:tc>
          <w:tcPr>
            <w:tcW w:w="4317" w:type="dxa"/>
            <w:shd w:val="clear" w:color="auto" w:fill="auto"/>
          </w:tcPr>
          <w:p w14:paraId="007A2F3E" w14:textId="77777777" w:rsidR="00C04D95" w:rsidRPr="002D3787" w:rsidRDefault="00C04D95" w:rsidP="00C04D95">
            <w:pPr>
              <w:pStyle w:val="Subtitle"/>
            </w:pPr>
          </w:p>
        </w:tc>
        <w:tc>
          <w:tcPr>
            <w:tcW w:w="3067" w:type="dxa"/>
            <w:shd w:val="clear" w:color="auto" w:fill="auto"/>
          </w:tcPr>
          <w:p w14:paraId="59F5CEF8" w14:textId="77777777" w:rsidR="00C04D95" w:rsidRDefault="00C04D95" w:rsidP="00C04D95"/>
        </w:tc>
        <w:tc>
          <w:tcPr>
            <w:tcW w:w="2159" w:type="dxa"/>
            <w:shd w:val="clear" w:color="auto" w:fill="auto"/>
          </w:tcPr>
          <w:p w14:paraId="34DCE344" w14:textId="77777777" w:rsidR="00C04D95" w:rsidRDefault="00C04D95" w:rsidP="00C04D95"/>
        </w:tc>
      </w:tr>
      <w:tr w:rsidR="00C04D95" w14:paraId="5059F19A" w14:textId="77777777">
        <w:trPr>
          <w:gridAfter w:val="1"/>
          <w:wAfter w:w="6" w:type="dxa"/>
        </w:trPr>
        <w:tc>
          <w:tcPr>
            <w:tcW w:w="4316" w:type="dxa"/>
            <w:shd w:val="clear" w:color="auto" w:fill="auto"/>
          </w:tcPr>
          <w:p w14:paraId="716E3287" w14:textId="148AE8A8" w:rsidR="00C04D95" w:rsidRDefault="00C04D95" w:rsidP="00C11FB2">
            <w:pPr>
              <w:pStyle w:val="Bullets"/>
              <w:rPr>
                <w:rFonts w:eastAsia="Times New Roman"/>
              </w:rPr>
            </w:pPr>
            <w:r>
              <w:rPr>
                <w:rFonts w:eastAsia="Times New Roman"/>
              </w:rPr>
              <w:t xml:space="preserve">How will the </w:t>
            </w:r>
            <w:r w:rsidR="004F49B6">
              <w:rPr>
                <w:rFonts w:eastAsia="Times New Roman"/>
              </w:rPr>
              <w:t>Tribe</w:t>
            </w:r>
            <w:r>
              <w:rPr>
                <w:rFonts w:eastAsia="Times New Roman"/>
              </w:rPr>
              <w:t xml:space="preserve"> </w:t>
            </w:r>
            <w:r w:rsidR="007B2D02">
              <w:rPr>
                <w:rFonts w:eastAsia="Times New Roman"/>
              </w:rPr>
              <w:t xml:space="preserve">track and </w:t>
            </w:r>
            <w:r w:rsidR="00222F48">
              <w:rPr>
                <w:rFonts w:eastAsia="Times New Roman"/>
              </w:rPr>
              <w:t xml:space="preserve">keep </w:t>
            </w:r>
            <w:r>
              <w:rPr>
                <w:rFonts w:eastAsia="Times New Roman"/>
              </w:rPr>
              <w:t>statistical reporting data?</w:t>
            </w:r>
          </w:p>
        </w:tc>
        <w:tc>
          <w:tcPr>
            <w:tcW w:w="4317" w:type="dxa"/>
            <w:shd w:val="clear" w:color="auto" w:fill="auto"/>
          </w:tcPr>
          <w:p w14:paraId="2B955729" w14:textId="77777777" w:rsidR="00C04D95" w:rsidRPr="002D3787" w:rsidRDefault="00C04D95" w:rsidP="00C04D95">
            <w:pPr>
              <w:pStyle w:val="Subtitle"/>
            </w:pPr>
          </w:p>
        </w:tc>
        <w:tc>
          <w:tcPr>
            <w:tcW w:w="3067" w:type="dxa"/>
            <w:shd w:val="clear" w:color="auto" w:fill="auto"/>
          </w:tcPr>
          <w:p w14:paraId="1B3D8BF3" w14:textId="77777777" w:rsidR="00C04D95" w:rsidRDefault="00C04D95" w:rsidP="00C04D95">
            <w:pPr>
              <w:pStyle w:val="Subtitle"/>
            </w:pPr>
          </w:p>
        </w:tc>
        <w:tc>
          <w:tcPr>
            <w:tcW w:w="2159" w:type="dxa"/>
            <w:shd w:val="clear" w:color="auto" w:fill="auto"/>
          </w:tcPr>
          <w:p w14:paraId="232EAAC4" w14:textId="77777777" w:rsidR="00C04D95" w:rsidRDefault="00C04D95" w:rsidP="00C04D95">
            <w:pPr>
              <w:pStyle w:val="Subtitle"/>
            </w:pPr>
          </w:p>
        </w:tc>
      </w:tr>
      <w:tr w:rsidR="00C04D95" w14:paraId="1F2A83FB" w14:textId="77777777">
        <w:trPr>
          <w:gridAfter w:val="1"/>
          <w:wAfter w:w="6" w:type="dxa"/>
        </w:trPr>
        <w:tc>
          <w:tcPr>
            <w:tcW w:w="4316" w:type="dxa"/>
            <w:shd w:val="clear" w:color="auto" w:fill="auto"/>
          </w:tcPr>
          <w:p w14:paraId="22D49391" w14:textId="413C90DC" w:rsidR="00C04D95" w:rsidRDefault="00C04D95" w:rsidP="00C04D95">
            <w:pPr>
              <w:pStyle w:val="Bullets"/>
            </w:pPr>
            <w:r>
              <w:lastRenderedPageBreak/>
              <w:t xml:space="preserve">How will the </w:t>
            </w:r>
            <w:r w:rsidR="004F49B6">
              <w:t>Tribe</w:t>
            </w:r>
            <w:r>
              <w:t xml:space="preserve"> </w:t>
            </w:r>
            <w:r w:rsidR="000D085E">
              <w:t>track and retain</w:t>
            </w:r>
            <w:r>
              <w:t xml:space="preserve"> the fiscal information and records?</w:t>
            </w:r>
          </w:p>
          <w:p w14:paraId="633B775C" w14:textId="32FAD184" w:rsidR="00E630D2" w:rsidRDefault="00774FB7" w:rsidP="00E630D2">
            <w:pPr>
              <w:pStyle w:val="Bullets"/>
              <w:numPr>
                <w:ilvl w:val="1"/>
                <w:numId w:val="3"/>
              </w:numPr>
            </w:pPr>
            <w:r>
              <w:t>Program expenditures</w:t>
            </w:r>
            <w:r w:rsidR="00CC57C7">
              <w:t xml:space="preserve"> (</w:t>
            </w:r>
            <w:hyperlink r:id="rId24" w:history="1">
              <w:r w:rsidR="00CC57C7" w:rsidRPr="00CA65E4">
                <w:rPr>
                  <w:rStyle w:val="Hyperlink"/>
                </w:rPr>
                <w:t>SF-425</w:t>
              </w:r>
            </w:hyperlink>
            <w:r w:rsidR="00CC57C7">
              <w:t>)</w:t>
            </w:r>
          </w:p>
          <w:p w14:paraId="259676F7" w14:textId="68D6D181" w:rsidR="00774FB7" w:rsidRDefault="00774FB7" w:rsidP="00E630D2">
            <w:pPr>
              <w:pStyle w:val="Bullets"/>
              <w:numPr>
                <w:ilvl w:val="1"/>
                <w:numId w:val="3"/>
              </w:numPr>
            </w:pPr>
            <w:r>
              <w:t xml:space="preserve">Program </w:t>
            </w:r>
            <w:r w:rsidR="00FC6674">
              <w:t xml:space="preserve">case </w:t>
            </w:r>
            <w:r>
              <w:t>accounting</w:t>
            </w:r>
            <w:r w:rsidR="00945C2A">
              <w:t>s</w:t>
            </w:r>
            <w:r w:rsidR="00E005FA">
              <w:t xml:space="preserve"> (</w:t>
            </w:r>
            <w:hyperlink r:id="rId25" w:history="1">
              <w:r w:rsidR="00E005FA" w:rsidRPr="00F96476">
                <w:rPr>
                  <w:rStyle w:val="Hyperlink"/>
                </w:rPr>
                <w:t>OCSE-34</w:t>
              </w:r>
            </w:hyperlink>
            <w:r w:rsidR="00E005FA">
              <w:t xml:space="preserve"> and </w:t>
            </w:r>
            <w:hyperlink r:id="rId26" w:history="1">
              <w:r w:rsidR="00E005FA" w:rsidRPr="008225AD">
                <w:rPr>
                  <w:rStyle w:val="Hyperlink"/>
                </w:rPr>
                <w:t>75</w:t>
              </w:r>
            </w:hyperlink>
            <w:r w:rsidR="00E005FA">
              <w:t>)</w:t>
            </w:r>
          </w:p>
        </w:tc>
        <w:tc>
          <w:tcPr>
            <w:tcW w:w="4317" w:type="dxa"/>
            <w:tcBorders>
              <w:bottom w:val="single" w:sz="4" w:space="0" w:color="auto"/>
            </w:tcBorders>
            <w:shd w:val="clear" w:color="auto" w:fill="auto"/>
          </w:tcPr>
          <w:p w14:paraId="185EA94A" w14:textId="77777777" w:rsidR="00C04D95" w:rsidRPr="002D3787" w:rsidRDefault="00C04D95" w:rsidP="00C04D95">
            <w:pPr>
              <w:pStyle w:val="Subtitle"/>
            </w:pPr>
          </w:p>
        </w:tc>
        <w:tc>
          <w:tcPr>
            <w:tcW w:w="3067" w:type="dxa"/>
            <w:shd w:val="clear" w:color="auto" w:fill="auto"/>
          </w:tcPr>
          <w:p w14:paraId="02914145" w14:textId="77777777" w:rsidR="00C04D95" w:rsidRDefault="00C04D95" w:rsidP="00C04D95">
            <w:pPr>
              <w:pStyle w:val="Subtitle"/>
            </w:pPr>
          </w:p>
        </w:tc>
        <w:tc>
          <w:tcPr>
            <w:tcW w:w="2159" w:type="dxa"/>
            <w:shd w:val="clear" w:color="auto" w:fill="auto"/>
          </w:tcPr>
          <w:p w14:paraId="1981AF30" w14:textId="77777777" w:rsidR="00C04D95" w:rsidRDefault="00C04D95" w:rsidP="00C04D95">
            <w:pPr>
              <w:pStyle w:val="Subtitle"/>
            </w:pPr>
          </w:p>
        </w:tc>
      </w:tr>
    </w:tbl>
    <w:p w14:paraId="3D15FFDD" w14:textId="77777777" w:rsidR="0008287A" w:rsidRDefault="0008287A" w:rsidP="0008287A"/>
    <w:p w14:paraId="1005864C" w14:textId="77777777" w:rsidR="0008287A" w:rsidRDefault="0008287A" w:rsidP="0008287A">
      <w:pPr>
        <w:contextualSpacing w:val="0"/>
      </w:pPr>
      <w:r>
        <w:br w:type="page"/>
      </w:r>
    </w:p>
    <w:p w14:paraId="3EFDD040" w14:textId="5A986E52" w:rsidR="0008287A" w:rsidRDefault="000D25BD">
      <w:pPr>
        <w:pStyle w:val="Heading2"/>
        <w:numPr>
          <w:ilvl w:val="0"/>
          <w:numId w:val="4"/>
        </w:numPr>
        <w:ind w:left="360"/>
      </w:pPr>
      <w:bookmarkStart w:id="6" w:name="_Tribal_Laws,_Codes,"/>
      <w:bookmarkEnd w:id="6"/>
      <w:r>
        <w:lastRenderedPageBreak/>
        <w:t>Tribal Laws, Codes, Regulations, and Other Evidence</w:t>
      </w:r>
      <w:r w:rsidR="0008287A">
        <w:t xml:space="preserve"> - </w:t>
      </w:r>
      <w:r w:rsidR="0008287A" w:rsidRPr="002927C3">
        <w:t>§309.65(a)(</w:t>
      </w:r>
      <w:r>
        <w:t>7</w:t>
      </w:r>
      <w:r w:rsidR="0008287A" w:rsidRPr="002927C3">
        <w:t>)</w:t>
      </w:r>
    </w:p>
    <w:p w14:paraId="07434B86" w14:textId="738BFFE7" w:rsidR="000D25BD" w:rsidRPr="000D25BD" w:rsidRDefault="000D25BD" w:rsidP="000D25BD">
      <w:pPr>
        <w:ind w:left="360"/>
        <w:rPr>
          <w:color w:val="404040" w:themeColor="text1" w:themeTint="BF"/>
        </w:rPr>
      </w:pPr>
      <w:r w:rsidRPr="000D25BD">
        <w:rPr>
          <w:color w:val="404040" w:themeColor="text1" w:themeTint="BF"/>
        </w:rPr>
        <w:t xml:space="preserve">Copies of all applicable Tribal laws and regulations as specified under </w:t>
      </w:r>
      <w:hyperlink r:id="rId27" w:anchor="se45.3.309_190" w:tgtFrame="_blank" w:history="1">
        <w:r w:rsidRPr="000D25BD">
          <w:rPr>
            <w:rStyle w:val="Hyperlink"/>
          </w:rPr>
          <w:t>§</w:t>
        </w:r>
        <w:r w:rsidRPr="000D25BD">
          <w:rPr>
            <w:rStyle w:val="Hyperlink"/>
            <w:lang w:val="en"/>
          </w:rPr>
          <w:t>309.90</w:t>
        </w:r>
      </w:hyperlink>
      <w:r w:rsidRPr="000D25BD">
        <w:rPr>
          <w:color w:val="404040" w:themeColor="text1" w:themeTint="BF"/>
          <w:lang w:val="en"/>
        </w:rPr>
        <w:t>, which states the following</w:t>
      </w:r>
      <w:r w:rsidRPr="000D25BD">
        <w:rPr>
          <w:color w:val="404040" w:themeColor="text1" w:themeTint="BF"/>
          <w:u w:val="single"/>
          <w:lang w:val="en"/>
        </w:rPr>
        <w:t>:</w:t>
      </w:r>
      <w:r w:rsidRPr="000D25BD">
        <w:rPr>
          <w:color w:val="404040" w:themeColor="text1" w:themeTint="BF"/>
        </w:rPr>
        <w:t> </w:t>
      </w:r>
    </w:p>
    <w:p w14:paraId="3BB50C7A" w14:textId="77777777" w:rsidR="000D25BD" w:rsidRPr="000D25BD" w:rsidRDefault="000D25BD" w:rsidP="003A7973">
      <w:pPr>
        <w:numPr>
          <w:ilvl w:val="0"/>
          <w:numId w:val="12"/>
        </w:numPr>
        <w:ind w:left="1080"/>
        <w:rPr>
          <w:color w:val="404040" w:themeColor="text1" w:themeTint="BF"/>
        </w:rPr>
      </w:pPr>
      <w:r w:rsidRPr="000D25BD">
        <w:rPr>
          <w:color w:val="404040" w:themeColor="text1" w:themeTint="BF"/>
        </w:rPr>
        <w:t>A Tribe or Tribal organization must include in its Tribal IV-D plan Tribal law, code, regulations, and/or other evidence that provides for: </w:t>
      </w:r>
    </w:p>
    <w:p w14:paraId="796DC45A" w14:textId="77777777" w:rsidR="00674561" w:rsidRDefault="000D25BD" w:rsidP="003A7973">
      <w:pPr>
        <w:numPr>
          <w:ilvl w:val="0"/>
          <w:numId w:val="13"/>
        </w:numPr>
        <w:tabs>
          <w:tab w:val="clear" w:pos="720"/>
          <w:tab w:val="num" w:pos="900"/>
        </w:tabs>
        <w:ind w:left="1512"/>
        <w:rPr>
          <w:color w:val="404040" w:themeColor="text1" w:themeTint="BF"/>
        </w:rPr>
      </w:pPr>
      <w:r w:rsidRPr="000D25BD">
        <w:rPr>
          <w:color w:val="404040" w:themeColor="text1" w:themeTint="BF"/>
        </w:rPr>
        <w:t xml:space="preserve">Establishment of paternity for any child up to and including at least 18 years of </w:t>
      </w:r>
      <w:proofErr w:type="gramStart"/>
      <w:r w:rsidRPr="000D25BD">
        <w:rPr>
          <w:color w:val="404040" w:themeColor="text1" w:themeTint="BF"/>
        </w:rPr>
        <w:t>age;</w:t>
      </w:r>
      <w:proofErr w:type="gramEnd"/>
      <w:r w:rsidRPr="000D25BD">
        <w:rPr>
          <w:color w:val="404040" w:themeColor="text1" w:themeTint="BF"/>
        </w:rPr>
        <w:t> </w:t>
      </w:r>
    </w:p>
    <w:p w14:paraId="067B55E4" w14:textId="77777777" w:rsidR="00674561" w:rsidRDefault="000D25BD" w:rsidP="003A7973">
      <w:pPr>
        <w:numPr>
          <w:ilvl w:val="0"/>
          <w:numId w:val="13"/>
        </w:numPr>
        <w:tabs>
          <w:tab w:val="clear" w:pos="720"/>
          <w:tab w:val="num" w:pos="900"/>
        </w:tabs>
        <w:ind w:left="1512"/>
        <w:rPr>
          <w:color w:val="404040" w:themeColor="text1" w:themeTint="BF"/>
        </w:rPr>
      </w:pPr>
      <w:r w:rsidRPr="00674561">
        <w:rPr>
          <w:color w:val="404040" w:themeColor="text1" w:themeTint="BF"/>
        </w:rPr>
        <w:t xml:space="preserve">Establishment and modification of child support </w:t>
      </w:r>
      <w:proofErr w:type="gramStart"/>
      <w:r w:rsidRPr="00674561">
        <w:rPr>
          <w:color w:val="404040" w:themeColor="text1" w:themeTint="BF"/>
        </w:rPr>
        <w:t>obligations;</w:t>
      </w:r>
      <w:proofErr w:type="gramEnd"/>
      <w:r w:rsidRPr="00674561">
        <w:rPr>
          <w:color w:val="404040" w:themeColor="text1" w:themeTint="BF"/>
        </w:rPr>
        <w:t> </w:t>
      </w:r>
    </w:p>
    <w:p w14:paraId="547AB992" w14:textId="77777777" w:rsidR="00674561" w:rsidRDefault="000D25BD" w:rsidP="003A7973">
      <w:pPr>
        <w:numPr>
          <w:ilvl w:val="0"/>
          <w:numId w:val="13"/>
        </w:numPr>
        <w:tabs>
          <w:tab w:val="clear" w:pos="720"/>
          <w:tab w:val="num" w:pos="900"/>
        </w:tabs>
        <w:ind w:left="1512"/>
        <w:rPr>
          <w:color w:val="404040" w:themeColor="text1" w:themeTint="BF"/>
        </w:rPr>
      </w:pPr>
      <w:r w:rsidRPr="00674561">
        <w:rPr>
          <w:color w:val="404040" w:themeColor="text1" w:themeTint="BF"/>
        </w:rPr>
        <w:t xml:space="preserve">Enforcement of child support obligations, including requirements that Tribal employers comply with income withholding as required under </w:t>
      </w:r>
      <w:hyperlink r:id="rId28" w:tgtFrame="_blank" w:history="1">
        <w:r w:rsidRPr="000D25BD">
          <w:rPr>
            <w:rStyle w:val="Hyperlink"/>
          </w:rPr>
          <w:t>§309.110</w:t>
        </w:r>
      </w:hyperlink>
      <w:r w:rsidRPr="00674561">
        <w:rPr>
          <w:color w:val="404040" w:themeColor="text1" w:themeTint="BF"/>
        </w:rPr>
        <w:t>; and </w:t>
      </w:r>
    </w:p>
    <w:p w14:paraId="449BF98E" w14:textId="2AE2A904" w:rsidR="000D25BD" w:rsidRPr="00674561" w:rsidRDefault="000D25BD" w:rsidP="003A7973">
      <w:pPr>
        <w:numPr>
          <w:ilvl w:val="0"/>
          <w:numId w:val="13"/>
        </w:numPr>
        <w:tabs>
          <w:tab w:val="clear" w:pos="720"/>
          <w:tab w:val="num" w:pos="900"/>
        </w:tabs>
        <w:ind w:left="1512"/>
        <w:rPr>
          <w:color w:val="404040" w:themeColor="text1" w:themeTint="BF"/>
        </w:rPr>
      </w:pPr>
      <w:r w:rsidRPr="00674561">
        <w:rPr>
          <w:color w:val="404040" w:themeColor="text1" w:themeTint="BF"/>
        </w:rPr>
        <w:t>Location of custodial and noncustodial parents. </w:t>
      </w:r>
    </w:p>
    <w:p w14:paraId="2EC18365" w14:textId="77777777" w:rsidR="000D25BD" w:rsidRPr="000D25BD" w:rsidRDefault="000D25BD" w:rsidP="003A7973">
      <w:pPr>
        <w:numPr>
          <w:ilvl w:val="0"/>
          <w:numId w:val="14"/>
        </w:numPr>
        <w:ind w:left="1080"/>
        <w:rPr>
          <w:color w:val="404040" w:themeColor="text1" w:themeTint="BF"/>
        </w:rPr>
      </w:pPr>
      <w:r w:rsidRPr="000D25BD">
        <w:rPr>
          <w:color w:val="404040" w:themeColor="text1" w:themeTint="BF"/>
        </w:rPr>
        <w:t>In the absence of written laws and regulations, a Tribe or Tribal organization may provide in its plan detailed descriptions of any Tribal custom or common law with the force and effect of law which enables the Tribe or Tribal organization to satisfy the requirements in paragraph (a) of this section. </w:t>
      </w:r>
    </w:p>
    <w:p w14:paraId="412B69A4" w14:textId="77777777" w:rsidR="0008287A" w:rsidRDefault="0008287A" w:rsidP="0008287A">
      <w:pPr>
        <w:ind w:left="360"/>
        <w:rPr>
          <w:rStyle w:val="SubtleEmphasis"/>
        </w:rPr>
      </w:pPr>
    </w:p>
    <w:p w14:paraId="3980836F" w14:textId="77777777" w:rsidR="0008287A" w:rsidRPr="002927C3" w:rsidRDefault="0008287A" w:rsidP="003A7973">
      <w:pPr>
        <w:ind w:left="360"/>
        <w:rPr>
          <w:rStyle w:val="SubtleEmphasis"/>
        </w:rPr>
      </w:pPr>
      <w:r w:rsidRPr="002927C3">
        <w:rPr>
          <w:rStyle w:val="IntenseReference"/>
        </w:rPr>
        <w:t>REMINDER</w:t>
      </w:r>
      <w:r>
        <w:rPr>
          <w:rStyle w:val="SubtleEmphasis"/>
        </w:rPr>
        <w:t xml:space="preserve">: </w:t>
      </w:r>
      <w:r w:rsidRPr="002927C3">
        <w:rPr>
          <w:rStyle w:val="Strong"/>
        </w:rPr>
        <w:t xml:space="preserve">This must be addressed in the program development plan. </w:t>
      </w:r>
    </w:p>
    <w:tbl>
      <w:tblPr>
        <w:tblStyle w:val="TableGrid"/>
        <w:tblW w:w="13865" w:type="dxa"/>
        <w:tblInd w:w="-5" w:type="dxa"/>
        <w:tblLook w:val="04A0" w:firstRow="1" w:lastRow="0" w:firstColumn="1" w:lastColumn="0" w:noHBand="0" w:noVBand="1"/>
      </w:tblPr>
      <w:tblGrid>
        <w:gridCol w:w="4590"/>
        <w:gridCol w:w="4043"/>
        <w:gridCol w:w="3067"/>
        <w:gridCol w:w="2159"/>
        <w:gridCol w:w="6"/>
      </w:tblGrid>
      <w:tr w:rsidR="0008287A" w14:paraId="02F69BEB" w14:textId="77777777" w:rsidTr="007A052F">
        <w:trPr>
          <w:cantSplit/>
          <w:tblHeader/>
        </w:trPr>
        <w:tc>
          <w:tcPr>
            <w:tcW w:w="4590" w:type="dxa"/>
            <w:shd w:val="clear" w:color="auto" w:fill="D0CECE" w:themeFill="background2" w:themeFillShade="E6"/>
          </w:tcPr>
          <w:p w14:paraId="123EFE69" w14:textId="77777777" w:rsidR="0008287A" w:rsidRPr="002D3787" w:rsidRDefault="0008287A">
            <w:pPr>
              <w:pStyle w:val="Subtitle"/>
              <w:rPr>
                <w:bCs/>
              </w:rPr>
            </w:pPr>
            <w:r w:rsidRPr="002D3787">
              <w:rPr>
                <w:bCs/>
              </w:rPr>
              <w:t>Consider</w:t>
            </w:r>
          </w:p>
          <w:p w14:paraId="15B2C7C1" w14:textId="77777777" w:rsidR="0008287A" w:rsidRDefault="0008287A">
            <w:r>
              <w:t xml:space="preserve">Things to think about as you develop your plan and tasks for meeting the requirements. </w:t>
            </w:r>
          </w:p>
          <w:p w14:paraId="06A60724" w14:textId="77777777" w:rsidR="0008287A" w:rsidRDefault="0008287A">
            <w:pPr>
              <w:pStyle w:val="Bullets"/>
            </w:pPr>
            <w:r>
              <w:t>Questions to think about as you develop your plan</w:t>
            </w:r>
          </w:p>
          <w:p w14:paraId="2A6CA341" w14:textId="77777777" w:rsidR="0008287A" w:rsidRPr="005B0015" w:rsidRDefault="0008287A">
            <w:pPr>
              <w:pStyle w:val="Bullets"/>
              <w:numPr>
                <w:ilvl w:val="1"/>
                <w:numId w:val="3"/>
              </w:numPr>
            </w:pPr>
            <w:r>
              <w:t>Suggested tasks to think about to help you answer the questions</w:t>
            </w:r>
          </w:p>
        </w:tc>
        <w:tc>
          <w:tcPr>
            <w:tcW w:w="4043" w:type="dxa"/>
            <w:shd w:val="clear" w:color="auto" w:fill="D0CECE" w:themeFill="background2" w:themeFillShade="E6"/>
          </w:tcPr>
          <w:p w14:paraId="24BFD0C7" w14:textId="77777777" w:rsidR="0008287A" w:rsidRPr="002D3787" w:rsidRDefault="0008287A">
            <w:pPr>
              <w:pStyle w:val="Subtitle"/>
            </w:pPr>
            <w:r w:rsidRPr="002D3787">
              <w:t>Think</w:t>
            </w:r>
          </w:p>
          <w:p w14:paraId="6DB925CD" w14:textId="085BFD23" w:rsidR="0008287A" w:rsidRDefault="0008287A">
            <w:r>
              <w:t xml:space="preserve">Put your notes for where or how your </w:t>
            </w:r>
            <w:r w:rsidR="004F49B6">
              <w:t>Tribe</w:t>
            </w:r>
            <w:r>
              <w:t xml:space="preserve"> meet this requirement.</w:t>
            </w:r>
          </w:p>
        </w:tc>
        <w:tc>
          <w:tcPr>
            <w:tcW w:w="5232" w:type="dxa"/>
            <w:gridSpan w:val="3"/>
            <w:shd w:val="clear" w:color="auto" w:fill="D0CECE" w:themeFill="background2" w:themeFillShade="E6"/>
          </w:tcPr>
          <w:p w14:paraId="72EC1C8F" w14:textId="77777777" w:rsidR="0008287A" w:rsidRDefault="0008287A">
            <w:pPr>
              <w:pStyle w:val="Subtitle"/>
            </w:pPr>
            <w:r>
              <w:t>Do</w:t>
            </w:r>
          </w:p>
          <w:p w14:paraId="67109A26" w14:textId="5A6022F1" w:rsidR="0008287A" w:rsidRDefault="0008287A">
            <w:r w:rsidRPr="005274B7">
              <w:rPr>
                <w:rFonts w:eastAsia="Times New Roman"/>
              </w:rPr>
              <w:t xml:space="preserve">If the </w:t>
            </w:r>
            <w:r w:rsidR="004F49B6">
              <w:rPr>
                <w:rFonts w:eastAsia="Times New Roman"/>
              </w:rPr>
              <w:t>Tribe</w:t>
            </w:r>
            <w:r w:rsidRPr="005274B7">
              <w:rPr>
                <w:rFonts w:eastAsia="Times New Roman"/>
              </w:rPr>
              <w:t xml:space="preserve"> doesn’t meet this requirement, what steps do you need to take to meet it?</w:t>
            </w:r>
            <w:r>
              <w:rPr>
                <w:rFonts w:eastAsia="Times New Roman"/>
              </w:rPr>
              <w:t xml:space="preserve"> Use this as a workspace to write out tasks and timeframes.</w:t>
            </w:r>
          </w:p>
        </w:tc>
      </w:tr>
      <w:tr w:rsidR="0008287A" w14:paraId="67C932ED" w14:textId="77777777" w:rsidTr="00BF6FEC">
        <w:trPr>
          <w:gridAfter w:val="1"/>
          <w:wAfter w:w="6" w:type="dxa"/>
        </w:trPr>
        <w:tc>
          <w:tcPr>
            <w:tcW w:w="4590" w:type="dxa"/>
            <w:shd w:val="clear" w:color="auto" w:fill="auto"/>
          </w:tcPr>
          <w:p w14:paraId="49C8405E" w14:textId="77777777" w:rsidR="0008287A" w:rsidRPr="00C446A4" w:rsidRDefault="0008287A">
            <w:pPr>
              <w:rPr>
                <w:rFonts w:eastAsia="Times New Roman"/>
              </w:rPr>
            </w:pPr>
            <w:r>
              <w:rPr>
                <w:rFonts w:eastAsia="Times New Roman"/>
              </w:rPr>
              <w:t>Explain in the PDP the following information:</w:t>
            </w:r>
          </w:p>
          <w:p w14:paraId="5EA41650" w14:textId="77777777" w:rsidR="0008287A" w:rsidRDefault="00020E12">
            <w:pPr>
              <w:pStyle w:val="Bullets"/>
            </w:pPr>
            <w:r>
              <w:t>Are there current Tribal family law/codes that may be applicable for child support purposes?</w:t>
            </w:r>
          </w:p>
          <w:p w14:paraId="549F8AE2" w14:textId="37FC2A6F" w:rsidR="00020E12" w:rsidRDefault="00020E12" w:rsidP="00020E12">
            <w:pPr>
              <w:pStyle w:val="Bullets"/>
              <w:numPr>
                <w:ilvl w:val="1"/>
                <w:numId w:val="3"/>
              </w:numPr>
            </w:pPr>
            <w:r>
              <w:t xml:space="preserve">Research existing child support laws in other Tribal child support programs. </w:t>
            </w:r>
          </w:p>
          <w:p w14:paraId="0B19B229" w14:textId="77777777" w:rsidR="00020E12" w:rsidRDefault="00020E12" w:rsidP="00020E12">
            <w:pPr>
              <w:pStyle w:val="Bullets"/>
              <w:numPr>
                <w:ilvl w:val="1"/>
                <w:numId w:val="3"/>
              </w:numPr>
            </w:pPr>
            <w:r>
              <w:t xml:space="preserve">Draft laws and regulations based on research. </w:t>
            </w:r>
          </w:p>
          <w:p w14:paraId="2FFD89C0" w14:textId="3FA15825" w:rsidR="00020E12" w:rsidRPr="002D3787" w:rsidRDefault="00020E12" w:rsidP="003A7973">
            <w:pPr>
              <w:pStyle w:val="Bullets"/>
            </w:pPr>
            <w:r w:rsidRPr="00020E12">
              <w:rPr>
                <w:rStyle w:val="Strong"/>
              </w:rPr>
              <w:t>NOTE</w:t>
            </w:r>
            <w:r>
              <w:t xml:space="preserve">: Factor in how long it will take to get laws passed/codified. </w:t>
            </w:r>
          </w:p>
        </w:tc>
        <w:tc>
          <w:tcPr>
            <w:tcW w:w="4043" w:type="dxa"/>
            <w:shd w:val="clear" w:color="auto" w:fill="auto"/>
          </w:tcPr>
          <w:p w14:paraId="2C9A6617" w14:textId="77777777" w:rsidR="0008287A" w:rsidRPr="002D3787" w:rsidRDefault="0008287A">
            <w:pPr>
              <w:pStyle w:val="Subtitle"/>
            </w:pPr>
          </w:p>
        </w:tc>
        <w:tc>
          <w:tcPr>
            <w:tcW w:w="3067" w:type="dxa"/>
            <w:shd w:val="clear" w:color="auto" w:fill="auto"/>
          </w:tcPr>
          <w:p w14:paraId="3A4B43F1" w14:textId="77777777" w:rsidR="0008287A" w:rsidRDefault="0008287A">
            <w:r w:rsidRPr="000B42E4">
              <w:rPr>
                <w:rStyle w:val="Strong"/>
              </w:rPr>
              <w:t>NEXT STEPS</w:t>
            </w:r>
            <w:r>
              <w:t xml:space="preserve">: </w:t>
            </w:r>
          </w:p>
          <w:p w14:paraId="747A483E" w14:textId="77777777" w:rsidR="0008287A" w:rsidRDefault="0008287A"/>
        </w:tc>
        <w:tc>
          <w:tcPr>
            <w:tcW w:w="2159" w:type="dxa"/>
            <w:shd w:val="clear" w:color="auto" w:fill="auto"/>
          </w:tcPr>
          <w:p w14:paraId="12326E9C" w14:textId="7A96885D" w:rsidR="0008287A" w:rsidRDefault="00994BB2">
            <w:r>
              <w:rPr>
                <w:rStyle w:val="Strong"/>
              </w:rPr>
              <w:t>TIME</w:t>
            </w:r>
            <w:r w:rsidR="0008287A">
              <w:t xml:space="preserve">: </w:t>
            </w:r>
          </w:p>
          <w:p w14:paraId="33CA025B" w14:textId="77777777" w:rsidR="0008287A" w:rsidRDefault="0008287A"/>
        </w:tc>
      </w:tr>
      <w:tr w:rsidR="005D7E6B" w14:paraId="48A1D297" w14:textId="77777777" w:rsidTr="00BF6FEC">
        <w:trPr>
          <w:gridAfter w:val="1"/>
          <w:wAfter w:w="6" w:type="dxa"/>
        </w:trPr>
        <w:tc>
          <w:tcPr>
            <w:tcW w:w="4590" w:type="dxa"/>
            <w:shd w:val="clear" w:color="auto" w:fill="auto"/>
          </w:tcPr>
          <w:p w14:paraId="18D7873E" w14:textId="77777777" w:rsidR="005D7E6B" w:rsidRDefault="005D7E6B">
            <w:pPr>
              <w:pStyle w:val="Bullets"/>
              <w:rPr>
                <w:rFonts w:eastAsia="Times New Roman"/>
              </w:rPr>
            </w:pPr>
            <w:r>
              <w:rPr>
                <w:rFonts w:eastAsia="Times New Roman"/>
              </w:rPr>
              <w:t xml:space="preserve">Are there existing Tribal laws and regulations for the establishment of paternity for any child </w:t>
            </w:r>
            <w:r w:rsidRPr="00020E12">
              <w:rPr>
                <w:rFonts w:eastAsia="Times New Roman"/>
                <w:b/>
                <w:bCs/>
              </w:rPr>
              <w:t>up to and including</w:t>
            </w:r>
            <w:r>
              <w:rPr>
                <w:rFonts w:eastAsia="Times New Roman"/>
              </w:rPr>
              <w:t xml:space="preserve"> 18 years of age? </w:t>
            </w:r>
          </w:p>
          <w:p w14:paraId="5F3F6946" w14:textId="6A229236" w:rsidR="00461A8A" w:rsidRPr="005D7E6B" w:rsidRDefault="00E52D01" w:rsidP="00461A8A">
            <w:pPr>
              <w:pStyle w:val="Bullets"/>
              <w:numPr>
                <w:ilvl w:val="1"/>
                <w:numId w:val="3"/>
              </w:numPr>
              <w:rPr>
                <w:rFonts w:eastAsia="Times New Roman"/>
              </w:rPr>
            </w:pPr>
            <w:r>
              <w:rPr>
                <w:rFonts w:eastAsia="Times New Roman"/>
              </w:rPr>
              <w:t xml:space="preserve">Research State and </w:t>
            </w:r>
            <w:r w:rsidR="00042B4D">
              <w:rPr>
                <w:rFonts w:eastAsia="Times New Roman"/>
              </w:rPr>
              <w:t xml:space="preserve">Tribal laws on </w:t>
            </w:r>
            <w:r w:rsidR="00042B4D" w:rsidRPr="00042B4D">
              <w:rPr>
                <w:rFonts w:eastAsia="Times New Roman"/>
                <w:b/>
                <w:bCs/>
              </w:rPr>
              <w:t>establishing</w:t>
            </w:r>
            <w:r w:rsidR="00042B4D" w:rsidRPr="00A63531">
              <w:rPr>
                <w:rFonts w:eastAsia="Times New Roman"/>
                <w:b/>
                <w:bCs/>
              </w:rPr>
              <w:t xml:space="preserve"> paternity</w:t>
            </w:r>
            <w:r w:rsidR="00042B4D">
              <w:rPr>
                <w:rFonts w:eastAsia="Times New Roman"/>
              </w:rPr>
              <w:t xml:space="preserve">. </w:t>
            </w:r>
          </w:p>
        </w:tc>
        <w:tc>
          <w:tcPr>
            <w:tcW w:w="4043" w:type="dxa"/>
            <w:shd w:val="clear" w:color="auto" w:fill="auto"/>
          </w:tcPr>
          <w:p w14:paraId="1EB682CA" w14:textId="77777777" w:rsidR="005D7E6B" w:rsidRPr="002D3787" w:rsidRDefault="005D7E6B">
            <w:pPr>
              <w:pStyle w:val="Subtitle"/>
            </w:pPr>
          </w:p>
        </w:tc>
        <w:tc>
          <w:tcPr>
            <w:tcW w:w="3067" w:type="dxa"/>
            <w:shd w:val="clear" w:color="auto" w:fill="auto"/>
          </w:tcPr>
          <w:p w14:paraId="5AC4497C" w14:textId="77777777" w:rsidR="005D7E6B" w:rsidRPr="000B42E4" w:rsidRDefault="005D7E6B">
            <w:pPr>
              <w:rPr>
                <w:rStyle w:val="Strong"/>
              </w:rPr>
            </w:pPr>
          </w:p>
        </w:tc>
        <w:tc>
          <w:tcPr>
            <w:tcW w:w="2159" w:type="dxa"/>
            <w:shd w:val="clear" w:color="auto" w:fill="auto"/>
          </w:tcPr>
          <w:p w14:paraId="37440C8A" w14:textId="77777777" w:rsidR="005D7E6B" w:rsidRDefault="005D7E6B">
            <w:pPr>
              <w:rPr>
                <w:rStyle w:val="Strong"/>
              </w:rPr>
            </w:pPr>
          </w:p>
        </w:tc>
      </w:tr>
      <w:tr w:rsidR="0008287A" w14:paraId="65467F07" w14:textId="77777777" w:rsidTr="00BF6FEC">
        <w:trPr>
          <w:gridAfter w:val="1"/>
          <w:wAfter w:w="6" w:type="dxa"/>
        </w:trPr>
        <w:tc>
          <w:tcPr>
            <w:tcW w:w="4590" w:type="dxa"/>
            <w:shd w:val="clear" w:color="auto" w:fill="auto"/>
          </w:tcPr>
          <w:p w14:paraId="50D56A21" w14:textId="375D5540" w:rsidR="0008287A" w:rsidRDefault="00020E12">
            <w:pPr>
              <w:pStyle w:val="Bullets"/>
              <w:rPr>
                <w:rFonts w:eastAsia="Times New Roman"/>
              </w:rPr>
            </w:pPr>
            <w:r>
              <w:rPr>
                <w:rFonts w:eastAsia="Times New Roman"/>
              </w:rPr>
              <w:t xml:space="preserve">Are there existing Tribal laws and regulations for the </w:t>
            </w:r>
            <w:r w:rsidRPr="004351D6">
              <w:rPr>
                <w:rFonts w:eastAsia="Times New Roman"/>
              </w:rPr>
              <w:t>establishment</w:t>
            </w:r>
            <w:r>
              <w:rPr>
                <w:rFonts w:eastAsia="Times New Roman"/>
              </w:rPr>
              <w:t xml:space="preserve"> of child support </w:t>
            </w:r>
            <w:r w:rsidR="00D64A21">
              <w:rPr>
                <w:rFonts w:eastAsia="Times New Roman"/>
              </w:rPr>
              <w:t>orders</w:t>
            </w:r>
            <w:r>
              <w:rPr>
                <w:rFonts w:eastAsia="Times New Roman"/>
              </w:rPr>
              <w:t>?</w:t>
            </w:r>
          </w:p>
          <w:p w14:paraId="512413FD" w14:textId="5882D848" w:rsidR="00020E12" w:rsidRDefault="00020E12" w:rsidP="00020E12">
            <w:pPr>
              <w:pStyle w:val="Bullets"/>
              <w:numPr>
                <w:ilvl w:val="1"/>
                <w:numId w:val="3"/>
              </w:numPr>
              <w:rPr>
                <w:rFonts w:eastAsia="Times New Roman"/>
              </w:rPr>
            </w:pPr>
            <w:r>
              <w:rPr>
                <w:rFonts w:eastAsia="Times New Roman"/>
              </w:rPr>
              <w:t xml:space="preserve">Research current Tribal law for </w:t>
            </w:r>
            <w:r w:rsidRPr="004351D6">
              <w:rPr>
                <w:rFonts w:eastAsia="Times New Roman"/>
                <w:b/>
                <w:bCs/>
              </w:rPr>
              <w:t xml:space="preserve">establishing child support </w:t>
            </w:r>
            <w:r w:rsidR="00D64A21" w:rsidRPr="004351D6">
              <w:rPr>
                <w:rFonts w:eastAsia="Times New Roman"/>
                <w:b/>
                <w:bCs/>
              </w:rPr>
              <w:t>orders</w:t>
            </w:r>
            <w:r>
              <w:rPr>
                <w:rFonts w:eastAsia="Times New Roman"/>
              </w:rPr>
              <w:t xml:space="preserve">. </w:t>
            </w:r>
          </w:p>
        </w:tc>
        <w:tc>
          <w:tcPr>
            <w:tcW w:w="4043" w:type="dxa"/>
            <w:shd w:val="clear" w:color="auto" w:fill="auto"/>
          </w:tcPr>
          <w:p w14:paraId="701FB5C3" w14:textId="77777777" w:rsidR="0008287A" w:rsidRPr="002D3787" w:rsidRDefault="0008287A">
            <w:pPr>
              <w:pStyle w:val="Subtitle"/>
            </w:pPr>
          </w:p>
        </w:tc>
        <w:tc>
          <w:tcPr>
            <w:tcW w:w="3067" w:type="dxa"/>
            <w:shd w:val="clear" w:color="auto" w:fill="auto"/>
          </w:tcPr>
          <w:p w14:paraId="0B8CE66A" w14:textId="77777777" w:rsidR="0008287A" w:rsidRDefault="0008287A">
            <w:pPr>
              <w:pStyle w:val="Subtitle"/>
            </w:pPr>
          </w:p>
        </w:tc>
        <w:tc>
          <w:tcPr>
            <w:tcW w:w="2159" w:type="dxa"/>
            <w:shd w:val="clear" w:color="auto" w:fill="auto"/>
          </w:tcPr>
          <w:p w14:paraId="37702BA1" w14:textId="77777777" w:rsidR="0008287A" w:rsidRDefault="0008287A">
            <w:pPr>
              <w:pStyle w:val="Subtitle"/>
            </w:pPr>
          </w:p>
        </w:tc>
      </w:tr>
      <w:tr w:rsidR="0008287A" w14:paraId="3F33DB9C" w14:textId="77777777" w:rsidTr="00BF6FEC">
        <w:trPr>
          <w:gridAfter w:val="1"/>
          <w:wAfter w:w="6" w:type="dxa"/>
        </w:trPr>
        <w:tc>
          <w:tcPr>
            <w:tcW w:w="4590" w:type="dxa"/>
            <w:shd w:val="clear" w:color="auto" w:fill="auto"/>
          </w:tcPr>
          <w:p w14:paraId="3C56602D" w14:textId="36EE6D18" w:rsidR="0008287A" w:rsidRDefault="00020E12" w:rsidP="00020E12">
            <w:pPr>
              <w:pStyle w:val="Bullets"/>
            </w:pPr>
            <w:r>
              <w:t xml:space="preserve">Are there existing Tribal laws and regulations for the modification of child support </w:t>
            </w:r>
            <w:r w:rsidR="00D64A21">
              <w:t>orders</w:t>
            </w:r>
            <w:r>
              <w:t>?</w:t>
            </w:r>
          </w:p>
          <w:p w14:paraId="5C840A94" w14:textId="182ED902" w:rsidR="00B25706" w:rsidRDefault="00B25706" w:rsidP="00B25706">
            <w:pPr>
              <w:pStyle w:val="Bullets"/>
              <w:numPr>
                <w:ilvl w:val="1"/>
                <w:numId w:val="3"/>
              </w:numPr>
            </w:pPr>
            <w:r>
              <w:t xml:space="preserve">Research current Tribal laws for </w:t>
            </w:r>
            <w:r w:rsidRPr="000E03E9">
              <w:rPr>
                <w:b/>
                <w:bCs/>
              </w:rPr>
              <w:t>modifying</w:t>
            </w:r>
            <w:r>
              <w:t xml:space="preserve"> child support </w:t>
            </w:r>
            <w:r w:rsidR="0064067A">
              <w:t>order</w:t>
            </w:r>
            <w:r w:rsidR="00601B75">
              <w:t>s</w:t>
            </w:r>
            <w:r>
              <w:t xml:space="preserve">. </w:t>
            </w:r>
          </w:p>
        </w:tc>
        <w:tc>
          <w:tcPr>
            <w:tcW w:w="4043" w:type="dxa"/>
            <w:shd w:val="clear" w:color="auto" w:fill="auto"/>
          </w:tcPr>
          <w:p w14:paraId="5096C434" w14:textId="77777777" w:rsidR="0008287A" w:rsidRPr="002D3787" w:rsidRDefault="0008287A">
            <w:pPr>
              <w:pStyle w:val="Subtitle"/>
            </w:pPr>
          </w:p>
        </w:tc>
        <w:tc>
          <w:tcPr>
            <w:tcW w:w="3067" w:type="dxa"/>
            <w:shd w:val="clear" w:color="auto" w:fill="auto"/>
          </w:tcPr>
          <w:p w14:paraId="42F1E312" w14:textId="77777777" w:rsidR="0008287A" w:rsidRDefault="0008287A">
            <w:pPr>
              <w:pStyle w:val="Subtitle"/>
            </w:pPr>
          </w:p>
        </w:tc>
        <w:tc>
          <w:tcPr>
            <w:tcW w:w="2159" w:type="dxa"/>
            <w:shd w:val="clear" w:color="auto" w:fill="auto"/>
          </w:tcPr>
          <w:p w14:paraId="54A0FDC2" w14:textId="77777777" w:rsidR="0008287A" w:rsidRDefault="0008287A">
            <w:pPr>
              <w:pStyle w:val="Subtitle"/>
            </w:pPr>
          </w:p>
        </w:tc>
      </w:tr>
      <w:tr w:rsidR="00B25706" w14:paraId="4A57B944" w14:textId="77777777" w:rsidTr="00BF6FEC">
        <w:trPr>
          <w:gridAfter w:val="1"/>
          <w:wAfter w:w="6" w:type="dxa"/>
        </w:trPr>
        <w:tc>
          <w:tcPr>
            <w:tcW w:w="4590" w:type="dxa"/>
            <w:shd w:val="clear" w:color="auto" w:fill="auto"/>
          </w:tcPr>
          <w:p w14:paraId="72197F1B" w14:textId="63BDC1CB" w:rsidR="00B25706" w:rsidRDefault="00B25706" w:rsidP="00020E12">
            <w:pPr>
              <w:pStyle w:val="Bullets"/>
            </w:pPr>
            <w:r>
              <w:lastRenderedPageBreak/>
              <w:t xml:space="preserve">Are there existing Tribal laws and regulations for </w:t>
            </w:r>
            <w:r w:rsidR="00B865B2">
              <w:t xml:space="preserve">enforcing </w:t>
            </w:r>
            <w:r>
              <w:t xml:space="preserve">child support </w:t>
            </w:r>
            <w:r w:rsidR="00BB73B3">
              <w:t>orders</w:t>
            </w:r>
            <w:r>
              <w:t>?</w:t>
            </w:r>
          </w:p>
          <w:p w14:paraId="4B65DA3A" w14:textId="77777777" w:rsidR="00B25706" w:rsidRDefault="00B25706" w:rsidP="00B25706">
            <w:pPr>
              <w:pStyle w:val="Bullets"/>
              <w:numPr>
                <w:ilvl w:val="1"/>
                <w:numId w:val="3"/>
              </w:numPr>
            </w:pPr>
            <w:r>
              <w:t xml:space="preserve">Research current Tribal law for income withholding. </w:t>
            </w:r>
          </w:p>
          <w:p w14:paraId="04479AAE" w14:textId="77777777" w:rsidR="00B25706" w:rsidRDefault="00B25706" w:rsidP="00B25706">
            <w:pPr>
              <w:pStyle w:val="Bullets"/>
              <w:numPr>
                <w:ilvl w:val="2"/>
                <w:numId w:val="3"/>
              </w:numPr>
              <w:ind w:left="1060"/>
            </w:pPr>
            <w:r>
              <w:t>D</w:t>
            </w:r>
            <w:r w:rsidR="00860329">
              <w:t>o</w:t>
            </w:r>
            <w:r>
              <w:t>es the Tribe have a process in place for collecting debt that may be modified to accommodate income withholding?</w:t>
            </w:r>
          </w:p>
          <w:p w14:paraId="7926BA8D" w14:textId="3203BEB6" w:rsidR="00935D35" w:rsidRDefault="00935D35" w:rsidP="00935D35">
            <w:pPr>
              <w:pStyle w:val="Bullets"/>
              <w:numPr>
                <w:ilvl w:val="1"/>
                <w:numId w:val="3"/>
              </w:numPr>
            </w:pPr>
            <w:r>
              <w:t>Draft</w:t>
            </w:r>
            <w:r w:rsidR="001973D3">
              <w:t xml:space="preserve"> income withholding procedures.</w:t>
            </w:r>
          </w:p>
        </w:tc>
        <w:tc>
          <w:tcPr>
            <w:tcW w:w="4043" w:type="dxa"/>
            <w:shd w:val="clear" w:color="auto" w:fill="auto"/>
          </w:tcPr>
          <w:p w14:paraId="5DCFA1F7" w14:textId="77777777" w:rsidR="00B25706" w:rsidRPr="002D3787" w:rsidRDefault="00B25706">
            <w:pPr>
              <w:pStyle w:val="Subtitle"/>
            </w:pPr>
          </w:p>
        </w:tc>
        <w:tc>
          <w:tcPr>
            <w:tcW w:w="3067" w:type="dxa"/>
            <w:shd w:val="clear" w:color="auto" w:fill="auto"/>
          </w:tcPr>
          <w:p w14:paraId="01856C8E" w14:textId="77777777" w:rsidR="00B25706" w:rsidRDefault="00B25706">
            <w:pPr>
              <w:pStyle w:val="Subtitle"/>
            </w:pPr>
          </w:p>
        </w:tc>
        <w:tc>
          <w:tcPr>
            <w:tcW w:w="2159" w:type="dxa"/>
            <w:shd w:val="clear" w:color="auto" w:fill="auto"/>
          </w:tcPr>
          <w:p w14:paraId="76A245AB" w14:textId="77777777" w:rsidR="00B25706" w:rsidRDefault="00B25706">
            <w:pPr>
              <w:pStyle w:val="Subtitle"/>
            </w:pPr>
          </w:p>
        </w:tc>
      </w:tr>
      <w:tr w:rsidR="00B25706" w14:paraId="07C73F58" w14:textId="77777777" w:rsidTr="00BF6FEC">
        <w:trPr>
          <w:gridAfter w:val="1"/>
          <w:wAfter w:w="6" w:type="dxa"/>
        </w:trPr>
        <w:tc>
          <w:tcPr>
            <w:tcW w:w="4590" w:type="dxa"/>
            <w:shd w:val="clear" w:color="auto" w:fill="auto"/>
          </w:tcPr>
          <w:p w14:paraId="025FA811" w14:textId="2600DC61" w:rsidR="00B25706" w:rsidRDefault="00B25706" w:rsidP="00020E12">
            <w:pPr>
              <w:pStyle w:val="Bullets"/>
            </w:pPr>
            <w:r>
              <w:t xml:space="preserve">Are there existing Tribal laws and regulations for the location of </w:t>
            </w:r>
            <w:r w:rsidR="00F10741">
              <w:t>CP</w:t>
            </w:r>
            <w:r w:rsidR="004A1495">
              <w:t>’s</w:t>
            </w:r>
            <w:r w:rsidR="00F10741">
              <w:t xml:space="preserve"> </w:t>
            </w:r>
            <w:r>
              <w:t xml:space="preserve">and </w:t>
            </w:r>
            <w:r w:rsidR="00F10741">
              <w:t>NCP</w:t>
            </w:r>
            <w:r w:rsidR="004A1495">
              <w:t>’s</w:t>
            </w:r>
            <w:r>
              <w:t>?</w:t>
            </w:r>
          </w:p>
          <w:p w14:paraId="1187AD1E" w14:textId="77777777" w:rsidR="00B25706" w:rsidRDefault="00B25706" w:rsidP="00B25706">
            <w:pPr>
              <w:pStyle w:val="Bullets"/>
              <w:numPr>
                <w:ilvl w:val="1"/>
                <w:numId w:val="3"/>
              </w:numPr>
            </w:pPr>
            <w:r>
              <w:t xml:space="preserve">Research current Tribal law for </w:t>
            </w:r>
            <w:r w:rsidRPr="00532B86">
              <w:rPr>
                <w:b/>
                <w:bCs/>
              </w:rPr>
              <w:t>locating</w:t>
            </w:r>
            <w:r>
              <w:t xml:space="preserve"> custodial and noncustodial parents. </w:t>
            </w:r>
          </w:p>
          <w:p w14:paraId="008FB012" w14:textId="4B6F9170" w:rsidR="00E60CBE" w:rsidRDefault="00E60CBE" w:rsidP="00B25706">
            <w:pPr>
              <w:pStyle w:val="Bullets"/>
              <w:numPr>
                <w:ilvl w:val="1"/>
                <w:numId w:val="3"/>
              </w:numPr>
            </w:pPr>
            <w:r>
              <w:t xml:space="preserve">Draft laws for locating custodial and noncustodial parents. </w:t>
            </w:r>
          </w:p>
        </w:tc>
        <w:tc>
          <w:tcPr>
            <w:tcW w:w="4043" w:type="dxa"/>
            <w:shd w:val="clear" w:color="auto" w:fill="auto"/>
          </w:tcPr>
          <w:p w14:paraId="2362539F" w14:textId="77777777" w:rsidR="00B25706" w:rsidRPr="002D3787" w:rsidRDefault="00B25706">
            <w:pPr>
              <w:pStyle w:val="Subtitle"/>
            </w:pPr>
          </w:p>
        </w:tc>
        <w:tc>
          <w:tcPr>
            <w:tcW w:w="3067" w:type="dxa"/>
            <w:shd w:val="clear" w:color="auto" w:fill="auto"/>
          </w:tcPr>
          <w:p w14:paraId="0E2EAD45" w14:textId="77777777" w:rsidR="00B25706" w:rsidRDefault="00B25706">
            <w:pPr>
              <w:pStyle w:val="Subtitle"/>
            </w:pPr>
          </w:p>
        </w:tc>
        <w:tc>
          <w:tcPr>
            <w:tcW w:w="2159" w:type="dxa"/>
            <w:shd w:val="clear" w:color="auto" w:fill="auto"/>
          </w:tcPr>
          <w:p w14:paraId="2FB9D904" w14:textId="77777777" w:rsidR="00B25706" w:rsidRDefault="00B25706">
            <w:pPr>
              <w:pStyle w:val="Subtitle"/>
            </w:pPr>
          </w:p>
        </w:tc>
      </w:tr>
      <w:tr w:rsidR="00B25706" w14:paraId="00F43CBA" w14:textId="77777777" w:rsidTr="00BF6FEC">
        <w:trPr>
          <w:gridAfter w:val="1"/>
          <w:wAfter w:w="6" w:type="dxa"/>
        </w:trPr>
        <w:tc>
          <w:tcPr>
            <w:tcW w:w="4590" w:type="dxa"/>
            <w:shd w:val="clear" w:color="auto" w:fill="auto"/>
          </w:tcPr>
          <w:p w14:paraId="456EC1BB" w14:textId="0D24A132" w:rsidR="00B25706" w:rsidRDefault="00B25706" w:rsidP="00020E12">
            <w:pPr>
              <w:pStyle w:val="Bullets"/>
            </w:pPr>
            <w:r>
              <w:t>Are there unwritten Tribal customs</w:t>
            </w:r>
            <w:r w:rsidR="00CF7B79">
              <w:t xml:space="preserve"> or practices</w:t>
            </w:r>
            <w:r w:rsidR="00E6543F">
              <w:t xml:space="preserve"> that</w:t>
            </w:r>
            <w:r>
              <w:t xml:space="preserve"> hav</w:t>
            </w:r>
            <w:r w:rsidR="00E6543F">
              <w:t>e</w:t>
            </w:r>
            <w:r>
              <w:t xml:space="preserve"> the force and effect of law that address </w:t>
            </w:r>
            <w:r w:rsidR="00E6543F">
              <w:t>the above</w:t>
            </w:r>
            <w:r>
              <w:t xml:space="preserve"> </w:t>
            </w:r>
            <w:r w:rsidR="009460C4">
              <w:t>requirements</w:t>
            </w:r>
            <w:r>
              <w:t>?</w:t>
            </w:r>
          </w:p>
        </w:tc>
        <w:tc>
          <w:tcPr>
            <w:tcW w:w="4043" w:type="dxa"/>
            <w:tcBorders>
              <w:bottom w:val="single" w:sz="4" w:space="0" w:color="auto"/>
            </w:tcBorders>
            <w:shd w:val="clear" w:color="auto" w:fill="auto"/>
          </w:tcPr>
          <w:p w14:paraId="450B0910" w14:textId="77777777" w:rsidR="00B25706" w:rsidRPr="002D3787" w:rsidRDefault="00B25706">
            <w:pPr>
              <w:pStyle w:val="Subtitle"/>
            </w:pPr>
          </w:p>
        </w:tc>
        <w:tc>
          <w:tcPr>
            <w:tcW w:w="3067" w:type="dxa"/>
            <w:shd w:val="clear" w:color="auto" w:fill="auto"/>
          </w:tcPr>
          <w:p w14:paraId="53677464" w14:textId="77777777" w:rsidR="00B25706" w:rsidRDefault="00B25706">
            <w:pPr>
              <w:pStyle w:val="Subtitle"/>
            </w:pPr>
          </w:p>
        </w:tc>
        <w:tc>
          <w:tcPr>
            <w:tcW w:w="2159" w:type="dxa"/>
            <w:shd w:val="clear" w:color="auto" w:fill="auto"/>
          </w:tcPr>
          <w:p w14:paraId="42E90867" w14:textId="77777777" w:rsidR="00B25706" w:rsidRDefault="00B25706">
            <w:pPr>
              <w:pStyle w:val="Subtitle"/>
            </w:pPr>
          </w:p>
        </w:tc>
      </w:tr>
    </w:tbl>
    <w:p w14:paraId="437CCB3C" w14:textId="77777777" w:rsidR="0008287A" w:rsidRDefault="0008287A" w:rsidP="0008287A"/>
    <w:p w14:paraId="258D954A" w14:textId="77777777" w:rsidR="0008287A" w:rsidRDefault="0008287A" w:rsidP="0008287A">
      <w:pPr>
        <w:contextualSpacing w:val="0"/>
      </w:pPr>
      <w:r>
        <w:br w:type="page"/>
      </w:r>
    </w:p>
    <w:p w14:paraId="43A4FF37" w14:textId="23F76199" w:rsidR="0008287A" w:rsidRPr="006A670C" w:rsidRDefault="0008287A">
      <w:pPr>
        <w:pStyle w:val="Heading2"/>
        <w:numPr>
          <w:ilvl w:val="0"/>
          <w:numId w:val="4"/>
        </w:numPr>
        <w:ind w:left="360"/>
      </w:pPr>
      <w:bookmarkStart w:id="7" w:name="_Procedures_for_Locating"/>
      <w:bookmarkEnd w:id="7"/>
      <w:r w:rsidRPr="006A670C">
        <w:lastRenderedPageBreak/>
        <w:t xml:space="preserve">Procedures for </w:t>
      </w:r>
      <w:r w:rsidR="002A36A9" w:rsidRPr="006A670C">
        <w:t>Locating Noncustodial Parents</w:t>
      </w:r>
      <w:r w:rsidRPr="006A670C">
        <w:t xml:space="preserve"> - §309.65(a)(</w:t>
      </w:r>
      <w:r w:rsidR="002A36A9" w:rsidRPr="006A670C">
        <w:t>8</w:t>
      </w:r>
      <w:r w:rsidRPr="006A670C">
        <w:t>)</w:t>
      </w:r>
    </w:p>
    <w:p w14:paraId="389FB3BB" w14:textId="6273D184" w:rsidR="006B5E97" w:rsidRPr="00982578" w:rsidRDefault="006B5E97" w:rsidP="006B5E97">
      <w:pPr>
        <w:ind w:left="360"/>
        <w:rPr>
          <w:color w:val="404040" w:themeColor="text1" w:themeTint="BF"/>
        </w:rPr>
      </w:pPr>
      <w:r w:rsidRPr="006B5E97">
        <w:rPr>
          <w:color w:val="404040" w:themeColor="text1" w:themeTint="BF"/>
          <w:lang w:val="en"/>
        </w:rPr>
        <w:t xml:space="preserve">Procedures for the location of noncustodial parents as specified under </w:t>
      </w:r>
      <w:hyperlink r:id="rId29" w:anchor="se45.3.309_195" w:tgtFrame="_blank" w:history="1">
        <w:r w:rsidRPr="006B5E97">
          <w:rPr>
            <w:rStyle w:val="Hyperlink"/>
            <w:lang w:val="en"/>
          </w:rPr>
          <w:t>§309.95</w:t>
        </w:r>
      </w:hyperlink>
      <w:r w:rsidRPr="006B5E97">
        <w:rPr>
          <w:color w:val="404040" w:themeColor="text1" w:themeTint="BF"/>
          <w:lang w:val="en"/>
        </w:rPr>
        <w:t>, which states the following</w:t>
      </w:r>
      <w:r w:rsidRPr="006B5E97">
        <w:rPr>
          <w:color w:val="404040" w:themeColor="text1" w:themeTint="BF"/>
          <w:u w:val="single"/>
          <w:lang w:val="en"/>
        </w:rPr>
        <w:t>:</w:t>
      </w:r>
      <w:r w:rsidRPr="006B5E97">
        <w:rPr>
          <w:color w:val="404040" w:themeColor="text1" w:themeTint="BF"/>
        </w:rPr>
        <w:t> </w:t>
      </w:r>
    </w:p>
    <w:p w14:paraId="10399F94" w14:textId="77777777" w:rsidR="00230FB3" w:rsidRPr="006B5E97" w:rsidRDefault="00230FB3" w:rsidP="006B5E97">
      <w:pPr>
        <w:ind w:left="360"/>
        <w:rPr>
          <w:color w:val="404040" w:themeColor="text1" w:themeTint="BF"/>
        </w:rPr>
      </w:pPr>
    </w:p>
    <w:p w14:paraId="61BEE460" w14:textId="77777777" w:rsidR="006B5E97" w:rsidRPr="006B5E97" w:rsidRDefault="006B5E97" w:rsidP="006B5E97">
      <w:pPr>
        <w:ind w:left="360"/>
        <w:rPr>
          <w:color w:val="404040" w:themeColor="text1" w:themeTint="BF"/>
        </w:rPr>
      </w:pPr>
      <w:r w:rsidRPr="006B5E97">
        <w:rPr>
          <w:color w:val="404040" w:themeColor="text1" w:themeTint="BF"/>
        </w:rPr>
        <w:t>A Tribe or Tribal organization must include in its Tribal IV-D plan the provisions governing the location of custodial and noncustodial parents and their assets set forth in this section. </w:t>
      </w:r>
    </w:p>
    <w:p w14:paraId="08FD29BE" w14:textId="48144818" w:rsidR="00251EEB" w:rsidRDefault="006B5E97" w:rsidP="003A7973">
      <w:pPr>
        <w:numPr>
          <w:ilvl w:val="0"/>
          <w:numId w:val="15"/>
        </w:numPr>
        <w:ind w:left="1080"/>
        <w:rPr>
          <w:color w:val="404040" w:themeColor="text1" w:themeTint="BF"/>
        </w:rPr>
      </w:pPr>
      <w:r w:rsidRPr="006B5E97">
        <w:rPr>
          <w:color w:val="404040" w:themeColor="text1" w:themeTint="BF"/>
        </w:rPr>
        <w:t>The Tribal IV-D agency must attempt to locate custodial or noncustodial parents or sources of income and/or assets when location is required to take necessary action in a case; and  </w:t>
      </w:r>
    </w:p>
    <w:p w14:paraId="4804AFD5" w14:textId="1FC94F8A" w:rsidR="006B5E97" w:rsidRPr="00251EEB" w:rsidRDefault="006B5E97" w:rsidP="003A7973">
      <w:pPr>
        <w:numPr>
          <w:ilvl w:val="0"/>
          <w:numId w:val="15"/>
        </w:numPr>
        <w:ind w:left="1080"/>
        <w:rPr>
          <w:color w:val="404040" w:themeColor="text1" w:themeTint="BF"/>
        </w:rPr>
      </w:pPr>
      <w:r w:rsidRPr="00251EEB">
        <w:rPr>
          <w:color w:val="404040" w:themeColor="text1" w:themeTint="BF"/>
        </w:rPr>
        <w:t>The Tribal IV-D agency must use all sources of information and records reasonably available to the Tribe or Tribal organization to locate custodial or noncustodial parents and their sources of income and assets.</w:t>
      </w:r>
    </w:p>
    <w:p w14:paraId="4AA96997" w14:textId="77777777" w:rsidR="0008287A" w:rsidRDefault="0008287A" w:rsidP="0008287A">
      <w:pPr>
        <w:ind w:left="360"/>
        <w:rPr>
          <w:rStyle w:val="SubtleEmphasis"/>
        </w:rPr>
      </w:pPr>
    </w:p>
    <w:p w14:paraId="6044AB62" w14:textId="77777777" w:rsidR="0008287A" w:rsidRPr="002927C3" w:rsidRDefault="0008287A" w:rsidP="003A7973">
      <w:pPr>
        <w:ind w:left="360"/>
        <w:rPr>
          <w:rStyle w:val="SubtleEmphasis"/>
        </w:rPr>
      </w:pPr>
      <w:r w:rsidRPr="002927C3">
        <w:rPr>
          <w:rStyle w:val="IntenseReference"/>
        </w:rPr>
        <w:t>REMINDER</w:t>
      </w:r>
      <w:r>
        <w:rPr>
          <w:rStyle w:val="SubtleEmphasis"/>
        </w:rPr>
        <w:t xml:space="preserve">: </w:t>
      </w:r>
      <w:r w:rsidRPr="002927C3">
        <w:rPr>
          <w:rStyle w:val="Strong"/>
        </w:rPr>
        <w:t xml:space="preserve">This must be addressed in the program development plan. </w:t>
      </w:r>
    </w:p>
    <w:tbl>
      <w:tblPr>
        <w:tblStyle w:val="TableGrid"/>
        <w:tblW w:w="13865" w:type="dxa"/>
        <w:tblInd w:w="-5" w:type="dxa"/>
        <w:tblLook w:val="04A0" w:firstRow="1" w:lastRow="0" w:firstColumn="1" w:lastColumn="0" w:noHBand="0" w:noVBand="1"/>
      </w:tblPr>
      <w:tblGrid>
        <w:gridCol w:w="4590"/>
        <w:gridCol w:w="4043"/>
        <w:gridCol w:w="3067"/>
        <w:gridCol w:w="2159"/>
        <w:gridCol w:w="6"/>
      </w:tblGrid>
      <w:tr w:rsidR="0008287A" w14:paraId="0C8898C2" w14:textId="77777777" w:rsidTr="007A052F">
        <w:trPr>
          <w:cantSplit/>
          <w:tblHeader/>
        </w:trPr>
        <w:tc>
          <w:tcPr>
            <w:tcW w:w="4590" w:type="dxa"/>
            <w:shd w:val="clear" w:color="auto" w:fill="D0CECE" w:themeFill="background2" w:themeFillShade="E6"/>
          </w:tcPr>
          <w:p w14:paraId="456FAD29" w14:textId="77777777" w:rsidR="0008287A" w:rsidRPr="002D3787" w:rsidRDefault="0008287A">
            <w:pPr>
              <w:pStyle w:val="Subtitle"/>
              <w:rPr>
                <w:bCs/>
              </w:rPr>
            </w:pPr>
            <w:r w:rsidRPr="002D3787">
              <w:rPr>
                <w:bCs/>
              </w:rPr>
              <w:t>Consider</w:t>
            </w:r>
          </w:p>
          <w:p w14:paraId="6852E093" w14:textId="77777777" w:rsidR="0008287A" w:rsidRDefault="0008287A">
            <w:r>
              <w:t xml:space="preserve">Things to think about as you develop your plan and tasks for meeting the requirements. </w:t>
            </w:r>
          </w:p>
          <w:p w14:paraId="4E7E49B5" w14:textId="77777777" w:rsidR="0008287A" w:rsidRDefault="0008287A">
            <w:pPr>
              <w:pStyle w:val="Bullets"/>
            </w:pPr>
            <w:r>
              <w:t>Questions to think about as you develop your plan</w:t>
            </w:r>
          </w:p>
          <w:p w14:paraId="5DDE8A94" w14:textId="77777777" w:rsidR="0008287A" w:rsidRPr="005B0015" w:rsidRDefault="0008287A">
            <w:pPr>
              <w:pStyle w:val="Bullets"/>
              <w:numPr>
                <w:ilvl w:val="1"/>
                <w:numId w:val="3"/>
              </w:numPr>
            </w:pPr>
            <w:r>
              <w:t>Suggested tasks to think about to help you answer the questions</w:t>
            </w:r>
          </w:p>
        </w:tc>
        <w:tc>
          <w:tcPr>
            <w:tcW w:w="4043" w:type="dxa"/>
            <w:shd w:val="clear" w:color="auto" w:fill="D0CECE" w:themeFill="background2" w:themeFillShade="E6"/>
          </w:tcPr>
          <w:p w14:paraId="3D774A33" w14:textId="77777777" w:rsidR="0008287A" w:rsidRPr="002D3787" w:rsidRDefault="0008287A">
            <w:pPr>
              <w:pStyle w:val="Subtitle"/>
            </w:pPr>
            <w:r w:rsidRPr="002D3787">
              <w:t>Think</w:t>
            </w:r>
          </w:p>
          <w:p w14:paraId="246658BA" w14:textId="789C054E" w:rsidR="0008287A" w:rsidRDefault="0008287A">
            <w:r>
              <w:t xml:space="preserve">Put your notes for where or how your </w:t>
            </w:r>
            <w:r w:rsidR="004F49B6">
              <w:t>Tribe</w:t>
            </w:r>
            <w:r>
              <w:t xml:space="preserve"> meet this requirement.</w:t>
            </w:r>
          </w:p>
        </w:tc>
        <w:tc>
          <w:tcPr>
            <w:tcW w:w="5232" w:type="dxa"/>
            <w:gridSpan w:val="3"/>
            <w:shd w:val="clear" w:color="auto" w:fill="D0CECE" w:themeFill="background2" w:themeFillShade="E6"/>
          </w:tcPr>
          <w:p w14:paraId="05669504" w14:textId="77777777" w:rsidR="0008287A" w:rsidRDefault="0008287A">
            <w:pPr>
              <w:pStyle w:val="Subtitle"/>
            </w:pPr>
            <w:r>
              <w:t>Do</w:t>
            </w:r>
          </w:p>
          <w:p w14:paraId="4B6F6BD5" w14:textId="6F53152E" w:rsidR="0008287A" w:rsidRDefault="0008287A">
            <w:r w:rsidRPr="005274B7">
              <w:rPr>
                <w:rFonts w:eastAsia="Times New Roman"/>
              </w:rPr>
              <w:t xml:space="preserve">If the </w:t>
            </w:r>
            <w:r w:rsidR="004F49B6">
              <w:rPr>
                <w:rFonts w:eastAsia="Times New Roman"/>
              </w:rPr>
              <w:t>Tribe</w:t>
            </w:r>
            <w:r w:rsidRPr="005274B7">
              <w:rPr>
                <w:rFonts w:eastAsia="Times New Roman"/>
              </w:rPr>
              <w:t xml:space="preserve"> doesn’t meet this requirement, what steps do you need to take to meet it?</w:t>
            </w:r>
            <w:r>
              <w:rPr>
                <w:rFonts w:eastAsia="Times New Roman"/>
              </w:rPr>
              <w:t xml:space="preserve"> Use this as a workspace to write out tasks and timeframes.</w:t>
            </w:r>
          </w:p>
        </w:tc>
      </w:tr>
      <w:tr w:rsidR="0008287A" w14:paraId="343E40FC" w14:textId="77777777" w:rsidTr="007A052F">
        <w:trPr>
          <w:gridAfter w:val="1"/>
          <w:wAfter w:w="6" w:type="dxa"/>
        </w:trPr>
        <w:tc>
          <w:tcPr>
            <w:tcW w:w="4590" w:type="dxa"/>
            <w:shd w:val="clear" w:color="auto" w:fill="auto"/>
          </w:tcPr>
          <w:p w14:paraId="6F58FDCD" w14:textId="77777777" w:rsidR="0008287A" w:rsidRPr="00C446A4" w:rsidRDefault="0008287A">
            <w:pPr>
              <w:rPr>
                <w:rFonts w:eastAsia="Times New Roman"/>
              </w:rPr>
            </w:pPr>
            <w:r>
              <w:rPr>
                <w:rFonts w:eastAsia="Times New Roman"/>
              </w:rPr>
              <w:t>Explain in the PDP the following information:</w:t>
            </w:r>
          </w:p>
          <w:p w14:paraId="552EDA24" w14:textId="6F822C5E" w:rsidR="0028078B" w:rsidRDefault="0028078B" w:rsidP="00197FCA">
            <w:pPr>
              <w:pStyle w:val="Bullets"/>
              <w:ind w:left="250" w:hanging="250"/>
            </w:pPr>
            <w:r>
              <w:t xml:space="preserve">Are there current Tribal </w:t>
            </w:r>
            <w:r w:rsidR="00820C43">
              <w:t>locate procedures?</w:t>
            </w:r>
          </w:p>
          <w:p w14:paraId="017389B9" w14:textId="61A5039B" w:rsidR="0028078B" w:rsidRDefault="0028078B" w:rsidP="0028078B">
            <w:pPr>
              <w:pStyle w:val="Bullets"/>
              <w:numPr>
                <w:ilvl w:val="1"/>
                <w:numId w:val="3"/>
              </w:numPr>
            </w:pPr>
            <w:r>
              <w:t xml:space="preserve">Research </w:t>
            </w:r>
            <w:proofErr w:type="gramStart"/>
            <w:r w:rsidR="0009358D">
              <w:t>locate</w:t>
            </w:r>
            <w:proofErr w:type="gramEnd"/>
            <w:r w:rsidR="0009358D">
              <w:t xml:space="preserve"> procedures that </w:t>
            </w:r>
            <w:r>
              <w:t>exis</w:t>
            </w:r>
            <w:r w:rsidR="0009358D">
              <w:t>t at your</w:t>
            </w:r>
            <w:r w:rsidR="00C2793A">
              <w:t xml:space="preserve"> or other</w:t>
            </w:r>
            <w:r w:rsidR="0009358D">
              <w:t xml:space="preserve"> </w:t>
            </w:r>
            <w:r w:rsidR="004F49B6">
              <w:t>Tribe</w:t>
            </w:r>
            <w:r w:rsidR="00C2793A">
              <w:t>s</w:t>
            </w:r>
            <w:r w:rsidR="0009358D">
              <w:t xml:space="preserve">. </w:t>
            </w:r>
            <w:r>
              <w:t xml:space="preserve"> </w:t>
            </w:r>
          </w:p>
          <w:p w14:paraId="25D02EAE" w14:textId="77777777" w:rsidR="0008287A" w:rsidRDefault="006D6E07" w:rsidP="005D01E5">
            <w:pPr>
              <w:widowControl w:val="0"/>
              <w:numPr>
                <w:ilvl w:val="0"/>
                <w:numId w:val="25"/>
              </w:numPr>
              <w:tabs>
                <w:tab w:val="left" w:pos="976"/>
              </w:tabs>
              <w:autoSpaceDE w:val="0"/>
              <w:autoSpaceDN w:val="0"/>
              <w:spacing w:line="274" w:lineRule="exact"/>
              <w:rPr>
                <w:rFonts w:ascii="Calibri" w:eastAsia="Times New Roman" w:hAnsi="Calibri" w:cs="Calibri"/>
              </w:rPr>
            </w:pPr>
            <w:r w:rsidRPr="006D6E07">
              <w:rPr>
                <w:rStyle w:val="Strong"/>
              </w:rPr>
              <w:t>NOTE</w:t>
            </w:r>
            <w:r>
              <w:t>:</w:t>
            </w:r>
            <w:r w:rsidR="004E7BFE" w:rsidRPr="007E3ACB">
              <w:rPr>
                <w:rFonts w:ascii="Calibri" w:eastAsia="Times New Roman" w:hAnsi="Calibri" w:cs="Calibri"/>
              </w:rPr>
              <w:t xml:space="preserve"> Tools for locat</w:t>
            </w:r>
            <w:r w:rsidR="004E7BFE">
              <w:rPr>
                <w:rFonts w:ascii="Calibri" w:eastAsia="Times New Roman" w:hAnsi="Calibri" w:cs="Calibri"/>
              </w:rPr>
              <w:t>ing</w:t>
            </w:r>
            <w:r w:rsidR="004E7BFE" w:rsidRPr="007E3ACB">
              <w:rPr>
                <w:rFonts w:ascii="Calibri" w:eastAsia="Times New Roman" w:hAnsi="Calibri" w:cs="Calibri"/>
              </w:rPr>
              <w:t xml:space="preserve"> may include</w:t>
            </w:r>
            <w:r w:rsidR="00A64DE7">
              <w:rPr>
                <w:rFonts w:ascii="Calibri" w:eastAsia="Times New Roman" w:hAnsi="Calibri" w:cs="Calibri"/>
              </w:rPr>
              <w:t>: other</w:t>
            </w:r>
            <w:r w:rsidR="004E7BFE" w:rsidRPr="007E3ACB">
              <w:rPr>
                <w:rFonts w:ascii="Calibri" w:eastAsia="Times New Roman" w:hAnsi="Calibri" w:cs="Calibri"/>
              </w:rPr>
              <w:t xml:space="preserve"> social service</w:t>
            </w:r>
            <w:r w:rsidR="00A64DE7">
              <w:rPr>
                <w:rFonts w:ascii="Calibri" w:eastAsia="Times New Roman" w:hAnsi="Calibri" w:cs="Calibri"/>
              </w:rPr>
              <w:t xml:space="preserve"> programs</w:t>
            </w:r>
            <w:r w:rsidR="004E7BFE" w:rsidRPr="007E3ACB">
              <w:rPr>
                <w:rFonts w:ascii="Calibri" w:eastAsia="Times New Roman" w:hAnsi="Calibri" w:cs="Calibri"/>
              </w:rPr>
              <w:t xml:space="preserve">; Federal Parent Locator Service (FPLS) (see </w:t>
            </w:r>
            <w:hyperlink r:id="rId30" w:history="1">
              <w:r w:rsidR="004E7BFE" w:rsidRPr="007E3ACB">
                <w:rPr>
                  <w:rFonts w:ascii="Calibri" w:eastAsia="Times New Roman" w:hAnsi="Calibri" w:cs="Calibri"/>
                  <w:color w:val="0563C1"/>
                  <w:u w:val="single"/>
                </w:rPr>
                <w:t>IM-16-03</w:t>
              </w:r>
            </w:hyperlink>
            <w:r w:rsidR="004E7BFE" w:rsidRPr="007E3ACB">
              <w:rPr>
                <w:rFonts w:ascii="Calibri" w:eastAsia="Times New Roman" w:hAnsi="Calibri" w:cs="Calibri"/>
              </w:rPr>
              <w:t>); purchased locate services; relatives and friends of custodial and noncustodial parents; current or past employers; the local telephone company; U</w:t>
            </w:r>
            <w:r w:rsidR="004E7BFE">
              <w:rPr>
                <w:rFonts w:ascii="Calibri" w:eastAsia="Times New Roman" w:hAnsi="Calibri" w:cs="Calibri"/>
              </w:rPr>
              <w:t>.</w:t>
            </w:r>
            <w:r w:rsidR="004E7BFE" w:rsidRPr="007E3ACB">
              <w:rPr>
                <w:rFonts w:ascii="Calibri" w:eastAsia="Times New Roman" w:hAnsi="Calibri" w:cs="Calibri"/>
              </w:rPr>
              <w:t>S</w:t>
            </w:r>
            <w:r w:rsidR="004E7BFE">
              <w:rPr>
                <w:rFonts w:ascii="Calibri" w:eastAsia="Times New Roman" w:hAnsi="Calibri" w:cs="Calibri"/>
              </w:rPr>
              <w:t>.</w:t>
            </w:r>
            <w:r w:rsidR="004E7BFE" w:rsidRPr="007E3ACB">
              <w:rPr>
                <w:rFonts w:ascii="Calibri" w:eastAsia="Times New Roman" w:hAnsi="Calibri" w:cs="Calibri"/>
              </w:rPr>
              <w:t xml:space="preserve"> Postal Service; financial references; unions; fraternal organizations; police, parole</w:t>
            </w:r>
            <w:r w:rsidR="004E7BFE">
              <w:rPr>
                <w:rFonts w:ascii="Calibri" w:eastAsia="Times New Roman" w:hAnsi="Calibri" w:cs="Calibri"/>
              </w:rPr>
              <w:t xml:space="preserve">, </w:t>
            </w:r>
            <w:r w:rsidR="004E7BFE" w:rsidRPr="007E3ACB">
              <w:rPr>
                <w:rFonts w:ascii="Calibri" w:eastAsia="Times New Roman" w:hAnsi="Calibri" w:cs="Calibri"/>
              </w:rPr>
              <w:t>and probation records</w:t>
            </w:r>
            <w:r w:rsidR="004E7BFE">
              <w:rPr>
                <w:rFonts w:ascii="Calibri" w:eastAsia="Times New Roman" w:hAnsi="Calibri" w:cs="Calibri"/>
              </w:rPr>
              <w:t>,</w:t>
            </w:r>
            <w:r w:rsidR="004E7BFE" w:rsidRPr="007E3ACB">
              <w:rPr>
                <w:rFonts w:ascii="Calibri" w:eastAsia="Times New Roman" w:hAnsi="Calibri" w:cs="Calibri"/>
              </w:rPr>
              <w:t xml:space="preserve"> </w:t>
            </w:r>
            <w:r w:rsidR="004E7BFE" w:rsidRPr="00834FB7">
              <w:rPr>
                <w:rFonts w:ascii="Calibri" w:eastAsia="Times New Roman" w:hAnsi="Calibri" w:cs="Calibri"/>
              </w:rPr>
              <w:t>as appropriate</w:t>
            </w:r>
            <w:r w:rsidR="004E7BFE">
              <w:rPr>
                <w:rFonts w:ascii="Calibri" w:eastAsia="Times New Roman" w:hAnsi="Calibri" w:cs="Calibri"/>
              </w:rPr>
              <w:t>,</w:t>
            </w:r>
            <w:r w:rsidR="004E7BFE" w:rsidRPr="00834FB7">
              <w:rPr>
                <w:rFonts w:ascii="Calibri" w:eastAsia="Times New Roman" w:hAnsi="Calibri" w:cs="Calibri"/>
              </w:rPr>
              <w:t xml:space="preserve"> </w:t>
            </w:r>
            <w:r w:rsidR="004E7BFE" w:rsidRPr="007E3ACB">
              <w:rPr>
                <w:rFonts w:ascii="Calibri" w:eastAsia="Times New Roman" w:hAnsi="Calibri" w:cs="Calibri"/>
              </w:rPr>
              <w:t>and other Tribal programs and entities.</w:t>
            </w:r>
          </w:p>
          <w:p w14:paraId="4C49BA15" w14:textId="48B9886E" w:rsidR="001D0FB4" w:rsidRPr="00A514E0" w:rsidRDefault="001D0FB4" w:rsidP="005D01E5">
            <w:pPr>
              <w:widowControl w:val="0"/>
              <w:numPr>
                <w:ilvl w:val="0"/>
                <w:numId w:val="25"/>
              </w:numPr>
              <w:tabs>
                <w:tab w:val="left" w:pos="976"/>
              </w:tabs>
              <w:autoSpaceDE w:val="0"/>
              <w:autoSpaceDN w:val="0"/>
              <w:spacing w:line="274" w:lineRule="exact"/>
              <w:rPr>
                <w:rFonts w:ascii="Calibri" w:eastAsia="Times New Roman" w:hAnsi="Calibri" w:cs="Calibri"/>
              </w:rPr>
            </w:pPr>
            <w:r>
              <w:rPr>
                <w:rStyle w:val="Strong"/>
              </w:rPr>
              <w:t>NOTE:</w:t>
            </w:r>
            <w:r>
              <w:rPr>
                <w:rFonts w:ascii="Calibri" w:eastAsia="Times New Roman" w:hAnsi="Calibri" w:cs="Calibri"/>
              </w:rPr>
              <w:t xml:space="preserve"> </w:t>
            </w:r>
            <w:r w:rsidRPr="007E3ACB">
              <w:rPr>
                <w:rFonts w:ascii="Calibri" w:eastAsia="Times New Roman" w:hAnsi="Calibri" w:cs="Calibri"/>
              </w:rPr>
              <w:t>State agencies may also be helpful: departments which maintain records of public assistance, wages and employment, unemployment insurance, income taxation, drivers’ licenses, vehicle registration, criminal records, and other sources</w:t>
            </w:r>
            <w:r w:rsidRPr="00834FB7">
              <w:rPr>
                <w:rFonts w:ascii="Calibri" w:eastAsia="Times New Roman" w:hAnsi="Calibri" w:cs="Calibri"/>
              </w:rPr>
              <w:t>, as appropriate</w:t>
            </w:r>
            <w:r w:rsidRPr="007E3ACB">
              <w:rPr>
                <w:rFonts w:ascii="Calibri" w:eastAsia="Times New Roman" w:hAnsi="Calibri" w:cs="Calibri"/>
              </w:rPr>
              <w:t>.</w:t>
            </w:r>
          </w:p>
        </w:tc>
        <w:tc>
          <w:tcPr>
            <w:tcW w:w="4043" w:type="dxa"/>
            <w:shd w:val="clear" w:color="auto" w:fill="auto"/>
          </w:tcPr>
          <w:p w14:paraId="437494C4" w14:textId="77777777" w:rsidR="0008287A" w:rsidRPr="002D3787" w:rsidRDefault="0008287A">
            <w:pPr>
              <w:pStyle w:val="Subtitle"/>
            </w:pPr>
          </w:p>
        </w:tc>
        <w:tc>
          <w:tcPr>
            <w:tcW w:w="3067" w:type="dxa"/>
            <w:shd w:val="clear" w:color="auto" w:fill="auto"/>
          </w:tcPr>
          <w:p w14:paraId="6A7BF493" w14:textId="77777777" w:rsidR="0008287A" w:rsidRDefault="0008287A">
            <w:r w:rsidRPr="000B42E4">
              <w:rPr>
                <w:rStyle w:val="Strong"/>
              </w:rPr>
              <w:t>NEXT STEPS</w:t>
            </w:r>
            <w:r>
              <w:t xml:space="preserve">: </w:t>
            </w:r>
          </w:p>
          <w:p w14:paraId="30628F48" w14:textId="77777777" w:rsidR="0008287A" w:rsidRDefault="0008287A"/>
        </w:tc>
        <w:tc>
          <w:tcPr>
            <w:tcW w:w="2159" w:type="dxa"/>
            <w:shd w:val="clear" w:color="auto" w:fill="auto"/>
          </w:tcPr>
          <w:p w14:paraId="501F9BDD" w14:textId="7F2CF9DB" w:rsidR="0008287A" w:rsidRDefault="00007E71">
            <w:r>
              <w:rPr>
                <w:rStyle w:val="Strong"/>
              </w:rPr>
              <w:t>TIMEFRAMES</w:t>
            </w:r>
            <w:r w:rsidR="0008287A">
              <w:t xml:space="preserve">: </w:t>
            </w:r>
          </w:p>
          <w:p w14:paraId="67AB5DE6" w14:textId="77777777" w:rsidR="0008287A" w:rsidRDefault="0008287A"/>
        </w:tc>
      </w:tr>
      <w:tr w:rsidR="0008287A" w14:paraId="20F6803C" w14:textId="77777777" w:rsidTr="007A052F">
        <w:trPr>
          <w:gridAfter w:val="1"/>
          <w:wAfter w:w="6" w:type="dxa"/>
        </w:trPr>
        <w:tc>
          <w:tcPr>
            <w:tcW w:w="4590" w:type="dxa"/>
            <w:shd w:val="clear" w:color="auto" w:fill="auto"/>
          </w:tcPr>
          <w:p w14:paraId="358D7138" w14:textId="4C77B9F4" w:rsidR="002B2FF1" w:rsidRPr="002B2FF1" w:rsidRDefault="002E493D" w:rsidP="00462CAD">
            <w:pPr>
              <w:pStyle w:val="Bullets"/>
              <w:ind w:left="250"/>
              <w:rPr>
                <w:rFonts w:eastAsia="Times New Roman"/>
              </w:rPr>
            </w:pPr>
            <w:r>
              <w:rPr>
                <w:rFonts w:eastAsia="Times New Roman"/>
              </w:rPr>
              <w:t>Will</w:t>
            </w:r>
            <w:r w:rsidR="002B2FF1">
              <w:rPr>
                <w:rFonts w:eastAsia="Times New Roman"/>
              </w:rPr>
              <w:t xml:space="preserve"> your </w:t>
            </w:r>
            <w:r w:rsidR="004F49B6">
              <w:rPr>
                <w:rFonts w:eastAsia="Times New Roman"/>
              </w:rPr>
              <w:t>Tribe</w:t>
            </w:r>
            <w:r w:rsidR="002B2FF1">
              <w:rPr>
                <w:rFonts w:eastAsia="Times New Roman"/>
              </w:rPr>
              <w:t xml:space="preserve"> need to establish </w:t>
            </w:r>
            <w:r w:rsidR="00726BBB">
              <w:rPr>
                <w:rFonts w:eastAsia="Times New Roman"/>
              </w:rPr>
              <w:t xml:space="preserve">agreements with </w:t>
            </w:r>
            <w:r>
              <w:rPr>
                <w:rFonts w:eastAsia="Times New Roman"/>
              </w:rPr>
              <w:t xml:space="preserve">various </w:t>
            </w:r>
            <w:r w:rsidR="00D36CF5">
              <w:rPr>
                <w:rFonts w:eastAsia="Times New Roman"/>
              </w:rPr>
              <w:t xml:space="preserve">outside </w:t>
            </w:r>
            <w:r>
              <w:rPr>
                <w:rFonts w:eastAsia="Times New Roman"/>
              </w:rPr>
              <w:t>agencies for locate</w:t>
            </w:r>
            <w:r w:rsidR="00393C17">
              <w:rPr>
                <w:rFonts w:eastAsia="Times New Roman"/>
              </w:rPr>
              <w:t xml:space="preserve"> services</w:t>
            </w:r>
            <w:r>
              <w:rPr>
                <w:rFonts w:eastAsia="Times New Roman"/>
              </w:rPr>
              <w:t>?</w:t>
            </w:r>
          </w:p>
          <w:p w14:paraId="1057C131" w14:textId="2E546071" w:rsidR="0008287A" w:rsidRDefault="00462CAD" w:rsidP="00393C17">
            <w:pPr>
              <w:pStyle w:val="Bullets"/>
              <w:numPr>
                <w:ilvl w:val="1"/>
                <w:numId w:val="3"/>
              </w:numPr>
              <w:rPr>
                <w:rFonts w:eastAsia="Times New Roman"/>
              </w:rPr>
            </w:pPr>
            <w:r w:rsidRPr="007E3ACB">
              <w:rPr>
                <w:rFonts w:ascii="Calibri" w:eastAsia="Times New Roman" w:hAnsi="Calibri" w:cs="Calibri"/>
              </w:rPr>
              <w:lastRenderedPageBreak/>
              <w:t xml:space="preserve">For example, with the State IV-D agency to provide locate services </w:t>
            </w:r>
            <w:r w:rsidRPr="00A27025">
              <w:rPr>
                <w:rFonts w:ascii="Calibri" w:eastAsia="Times New Roman" w:hAnsi="Calibri" w:cs="Calibri"/>
                <w:b/>
                <w:bCs/>
              </w:rPr>
              <w:t>or</w:t>
            </w:r>
            <w:r w:rsidRPr="007E3ACB">
              <w:rPr>
                <w:rFonts w:ascii="Calibri" w:eastAsia="Times New Roman" w:hAnsi="Calibri" w:cs="Calibri"/>
              </w:rPr>
              <w:t xml:space="preserve"> the Office of Child Support </w:t>
            </w:r>
            <w:r w:rsidR="00EC694A">
              <w:rPr>
                <w:rFonts w:ascii="Calibri" w:eastAsia="Times New Roman" w:hAnsi="Calibri" w:cs="Calibri"/>
              </w:rPr>
              <w:t>Services</w:t>
            </w:r>
            <w:r w:rsidRPr="007E3ACB">
              <w:rPr>
                <w:rFonts w:ascii="Calibri" w:eastAsia="Times New Roman" w:hAnsi="Calibri" w:cs="Calibri"/>
              </w:rPr>
              <w:t xml:space="preserve"> for FPLS (see </w:t>
            </w:r>
            <w:hyperlink r:id="rId31" w:history="1">
              <w:r w:rsidRPr="007E3ACB">
                <w:rPr>
                  <w:rFonts w:ascii="Calibri" w:eastAsia="Times New Roman" w:hAnsi="Calibri" w:cs="Calibri"/>
                  <w:color w:val="0563C1"/>
                  <w:u w:val="single"/>
                </w:rPr>
                <w:t>PIQ-05-02</w:t>
              </w:r>
            </w:hyperlink>
            <w:r w:rsidRPr="007E3ACB">
              <w:rPr>
                <w:rFonts w:ascii="Calibri" w:eastAsia="Times New Roman" w:hAnsi="Calibri" w:cs="Calibri"/>
              </w:rPr>
              <w:t xml:space="preserve">) and the </w:t>
            </w:r>
            <w:hyperlink r:id="rId32" w:history="1">
              <w:r w:rsidRPr="007E3ACB">
                <w:rPr>
                  <w:rFonts w:ascii="Calibri" w:eastAsia="Times New Roman" w:hAnsi="Calibri" w:cs="Calibri"/>
                  <w:color w:val="0563C1"/>
                  <w:u w:val="single"/>
                </w:rPr>
                <w:t>Resource Library | The Administration for Children and Families (hhs.gov)</w:t>
              </w:r>
            </w:hyperlink>
            <w:r w:rsidRPr="007E3ACB">
              <w:rPr>
                <w:rFonts w:ascii="Calibri" w:eastAsia="Times New Roman" w:hAnsi="Calibri" w:cs="Calibri"/>
                <w:color w:val="0563C1"/>
                <w:u w:val="single"/>
              </w:rPr>
              <w:t xml:space="preserve"> for more information.</w:t>
            </w:r>
          </w:p>
        </w:tc>
        <w:tc>
          <w:tcPr>
            <w:tcW w:w="4043" w:type="dxa"/>
            <w:shd w:val="clear" w:color="auto" w:fill="auto"/>
          </w:tcPr>
          <w:p w14:paraId="119B297B" w14:textId="77777777" w:rsidR="0008287A" w:rsidRPr="002D3787" w:rsidRDefault="0008287A">
            <w:pPr>
              <w:pStyle w:val="Subtitle"/>
            </w:pPr>
          </w:p>
        </w:tc>
        <w:tc>
          <w:tcPr>
            <w:tcW w:w="3067" w:type="dxa"/>
            <w:shd w:val="clear" w:color="auto" w:fill="auto"/>
          </w:tcPr>
          <w:p w14:paraId="0892FB66" w14:textId="77777777" w:rsidR="0008287A" w:rsidRDefault="0008287A">
            <w:pPr>
              <w:pStyle w:val="Subtitle"/>
            </w:pPr>
          </w:p>
        </w:tc>
        <w:tc>
          <w:tcPr>
            <w:tcW w:w="2159" w:type="dxa"/>
            <w:shd w:val="clear" w:color="auto" w:fill="auto"/>
          </w:tcPr>
          <w:p w14:paraId="09C335E0" w14:textId="77777777" w:rsidR="0008287A" w:rsidRDefault="0008287A">
            <w:pPr>
              <w:pStyle w:val="Subtitle"/>
            </w:pPr>
          </w:p>
        </w:tc>
      </w:tr>
      <w:tr w:rsidR="00175F11" w14:paraId="673978D4" w14:textId="77777777" w:rsidTr="007A052F">
        <w:trPr>
          <w:gridAfter w:val="1"/>
          <w:wAfter w:w="6" w:type="dxa"/>
        </w:trPr>
        <w:tc>
          <w:tcPr>
            <w:tcW w:w="4590" w:type="dxa"/>
            <w:shd w:val="clear" w:color="auto" w:fill="auto"/>
          </w:tcPr>
          <w:p w14:paraId="7A559B49" w14:textId="4B3B07EB" w:rsidR="00175F11" w:rsidRDefault="00175F11" w:rsidP="00175F11">
            <w:pPr>
              <w:pStyle w:val="Bullets"/>
              <w:ind w:left="250"/>
              <w:rPr>
                <w:rFonts w:eastAsia="Times New Roman"/>
              </w:rPr>
            </w:pPr>
            <w:r>
              <w:rPr>
                <w:rFonts w:eastAsia="Times New Roman"/>
              </w:rPr>
              <w:t xml:space="preserve">Will your </w:t>
            </w:r>
            <w:r w:rsidR="004F49B6">
              <w:rPr>
                <w:rFonts w:eastAsia="Times New Roman"/>
              </w:rPr>
              <w:t>Tribe</w:t>
            </w:r>
            <w:r>
              <w:rPr>
                <w:rFonts w:eastAsia="Times New Roman"/>
              </w:rPr>
              <w:t xml:space="preserve"> need to establish agreements with various agencies internal to your Tribe for locate services?</w:t>
            </w:r>
          </w:p>
          <w:p w14:paraId="24E23483" w14:textId="05BCA41E" w:rsidR="00B96B29" w:rsidRPr="00175F11" w:rsidRDefault="00B96B29" w:rsidP="00B96B29">
            <w:pPr>
              <w:pStyle w:val="Bullets"/>
              <w:numPr>
                <w:ilvl w:val="1"/>
                <w:numId w:val="3"/>
              </w:numPr>
              <w:rPr>
                <w:rFonts w:eastAsia="Times New Roman"/>
              </w:rPr>
            </w:pPr>
            <w:r>
              <w:rPr>
                <w:rFonts w:eastAsia="Times New Roman"/>
              </w:rPr>
              <w:t xml:space="preserve">For example, </w:t>
            </w:r>
            <w:r w:rsidR="00DF303B">
              <w:rPr>
                <w:rFonts w:eastAsia="Times New Roman"/>
              </w:rPr>
              <w:t>h</w:t>
            </w:r>
            <w:r>
              <w:rPr>
                <w:rFonts w:eastAsia="Times New Roman"/>
              </w:rPr>
              <w:t xml:space="preserve">uman </w:t>
            </w:r>
            <w:r w:rsidR="00DF303B">
              <w:rPr>
                <w:rFonts w:eastAsia="Times New Roman"/>
              </w:rPr>
              <w:t>r</w:t>
            </w:r>
            <w:r>
              <w:rPr>
                <w:rFonts w:eastAsia="Times New Roman"/>
              </w:rPr>
              <w:t xml:space="preserve">esources, </w:t>
            </w:r>
            <w:r w:rsidR="00F45468">
              <w:rPr>
                <w:rFonts w:eastAsia="Times New Roman"/>
              </w:rPr>
              <w:t xml:space="preserve">accounting, </w:t>
            </w:r>
            <w:r w:rsidR="00085DF1">
              <w:rPr>
                <w:rFonts w:eastAsia="Times New Roman"/>
              </w:rPr>
              <w:t xml:space="preserve">natural resources, </w:t>
            </w:r>
            <w:r w:rsidR="00F45468">
              <w:rPr>
                <w:rFonts w:eastAsia="Times New Roman"/>
              </w:rPr>
              <w:t>enrol</w:t>
            </w:r>
            <w:r w:rsidR="009834B2">
              <w:rPr>
                <w:rFonts w:eastAsia="Times New Roman"/>
              </w:rPr>
              <w:t xml:space="preserve">lment, </w:t>
            </w:r>
            <w:r w:rsidR="00F45468">
              <w:rPr>
                <w:rFonts w:eastAsia="Times New Roman"/>
              </w:rPr>
              <w:t xml:space="preserve">TANF and </w:t>
            </w:r>
            <w:r w:rsidR="009834B2">
              <w:rPr>
                <w:rFonts w:eastAsia="Times New Roman"/>
              </w:rPr>
              <w:t>other social service programs</w:t>
            </w:r>
            <w:r w:rsidR="00297480">
              <w:rPr>
                <w:rFonts w:eastAsia="Times New Roman"/>
              </w:rPr>
              <w:t>.</w:t>
            </w:r>
          </w:p>
        </w:tc>
        <w:tc>
          <w:tcPr>
            <w:tcW w:w="4043" w:type="dxa"/>
            <w:shd w:val="clear" w:color="auto" w:fill="auto"/>
          </w:tcPr>
          <w:p w14:paraId="15053908" w14:textId="77777777" w:rsidR="00175F11" w:rsidRPr="002D3787" w:rsidRDefault="00175F11">
            <w:pPr>
              <w:pStyle w:val="Subtitle"/>
            </w:pPr>
          </w:p>
        </w:tc>
        <w:tc>
          <w:tcPr>
            <w:tcW w:w="3067" w:type="dxa"/>
            <w:shd w:val="clear" w:color="auto" w:fill="auto"/>
          </w:tcPr>
          <w:p w14:paraId="0469A2EB" w14:textId="77777777" w:rsidR="00175F11" w:rsidRDefault="00175F11">
            <w:pPr>
              <w:pStyle w:val="Subtitle"/>
            </w:pPr>
          </w:p>
        </w:tc>
        <w:tc>
          <w:tcPr>
            <w:tcW w:w="2159" w:type="dxa"/>
            <w:shd w:val="clear" w:color="auto" w:fill="auto"/>
          </w:tcPr>
          <w:p w14:paraId="639BB346" w14:textId="77777777" w:rsidR="00175F11" w:rsidRDefault="00175F11">
            <w:pPr>
              <w:pStyle w:val="Subtitle"/>
            </w:pPr>
          </w:p>
        </w:tc>
      </w:tr>
      <w:tr w:rsidR="0008287A" w14:paraId="0A185DD8" w14:textId="77777777" w:rsidTr="007A052F">
        <w:trPr>
          <w:gridAfter w:val="1"/>
          <w:wAfter w:w="6" w:type="dxa"/>
        </w:trPr>
        <w:tc>
          <w:tcPr>
            <w:tcW w:w="4590" w:type="dxa"/>
            <w:shd w:val="clear" w:color="auto" w:fill="auto"/>
          </w:tcPr>
          <w:p w14:paraId="2BA23791" w14:textId="75A99946" w:rsidR="0008287A" w:rsidRDefault="008054FE" w:rsidP="005D01E5">
            <w:pPr>
              <w:pStyle w:val="Bullets"/>
              <w:numPr>
                <w:ilvl w:val="0"/>
                <w:numId w:val="26"/>
              </w:numPr>
              <w:ind w:left="340"/>
            </w:pPr>
            <w:r>
              <w:t xml:space="preserve">Design your </w:t>
            </w:r>
            <w:r w:rsidR="004F49B6">
              <w:t>Tribe</w:t>
            </w:r>
            <w:r>
              <w:t xml:space="preserve">’s locate procedures. </w:t>
            </w:r>
          </w:p>
        </w:tc>
        <w:tc>
          <w:tcPr>
            <w:tcW w:w="4043" w:type="dxa"/>
            <w:tcBorders>
              <w:bottom w:val="single" w:sz="4" w:space="0" w:color="auto"/>
            </w:tcBorders>
            <w:shd w:val="clear" w:color="auto" w:fill="auto"/>
          </w:tcPr>
          <w:p w14:paraId="093A913E" w14:textId="77777777" w:rsidR="0008287A" w:rsidRPr="002D3787" w:rsidRDefault="0008287A">
            <w:pPr>
              <w:pStyle w:val="Subtitle"/>
            </w:pPr>
          </w:p>
        </w:tc>
        <w:tc>
          <w:tcPr>
            <w:tcW w:w="3067" w:type="dxa"/>
            <w:shd w:val="clear" w:color="auto" w:fill="auto"/>
          </w:tcPr>
          <w:p w14:paraId="26E2A9A7" w14:textId="77777777" w:rsidR="0008287A" w:rsidRDefault="0008287A">
            <w:pPr>
              <w:pStyle w:val="Subtitle"/>
            </w:pPr>
          </w:p>
        </w:tc>
        <w:tc>
          <w:tcPr>
            <w:tcW w:w="2159" w:type="dxa"/>
            <w:shd w:val="clear" w:color="auto" w:fill="auto"/>
          </w:tcPr>
          <w:p w14:paraId="609332FF" w14:textId="77777777" w:rsidR="0008287A" w:rsidRDefault="0008287A">
            <w:pPr>
              <w:pStyle w:val="Subtitle"/>
            </w:pPr>
          </w:p>
        </w:tc>
      </w:tr>
    </w:tbl>
    <w:p w14:paraId="63D4EEF3" w14:textId="77777777" w:rsidR="0008287A" w:rsidRDefault="0008287A" w:rsidP="0008287A"/>
    <w:p w14:paraId="7ADFC50D" w14:textId="77777777" w:rsidR="0008287A" w:rsidRDefault="0008287A" w:rsidP="0008287A">
      <w:pPr>
        <w:contextualSpacing w:val="0"/>
      </w:pPr>
      <w:r>
        <w:br w:type="page"/>
      </w:r>
    </w:p>
    <w:p w14:paraId="75978FB0" w14:textId="270B5BE0" w:rsidR="0008287A" w:rsidRDefault="0008287A">
      <w:pPr>
        <w:pStyle w:val="Heading2"/>
        <w:numPr>
          <w:ilvl w:val="0"/>
          <w:numId w:val="4"/>
        </w:numPr>
        <w:ind w:left="360"/>
      </w:pPr>
      <w:bookmarkStart w:id="8" w:name="_Procedures_for_Establishing"/>
      <w:bookmarkEnd w:id="8"/>
      <w:r>
        <w:lastRenderedPageBreak/>
        <w:t xml:space="preserve">Procedures for </w:t>
      </w:r>
      <w:r w:rsidR="00230FB3">
        <w:t>Establishing Paternity</w:t>
      </w:r>
      <w:r>
        <w:t xml:space="preserve"> - </w:t>
      </w:r>
      <w:r w:rsidRPr="002927C3">
        <w:t>§309.65(a)(</w:t>
      </w:r>
      <w:r w:rsidR="00230FB3">
        <w:t>9</w:t>
      </w:r>
      <w:r w:rsidRPr="002927C3">
        <w:t>)</w:t>
      </w:r>
    </w:p>
    <w:p w14:paraId="7415EE35" w14:textId="1E76105B" w:rsidR="00230FB3" w:rsidRDefault="00230FB3" w:rsidP="00230FB3">
      <w:pPr>
        <w:ind w:left="360"/>
        <w:rPr>
          <w:color w:val="404040" w:themeColor="text1" w:themeTint="BF"/>
        </w:rPr>
      </w:pPr>
      <w:r w:rsidRPr="00230FB3">
        <w:rPr>
          <w:color w:val="404040" w:themeColor="text1" w:themeTint="BF"/>
          <w:lang w:val="en"/>
        </w:rPr>
        <w:t xml:space="preserve">Procedures for the establishment of paternity as specified under </w:t>
      </w:r>
      <w:hyperlink r:id="rId33" w:anchor="se45.3.309_1100" w:tgtFrame="_blank" w:history="1">
        <w:r w:rsidRPr="00230FB3">
          <w:rPr>
            <w:rStyle w:val="Hyperlink"/>
            <w:lang w:val="en"/>
          </w:rPr>
          <w:t>§309.100</w:t>
        </w:r>
      </w:hyperlink>
      <w:r w:rsidRPr="00230FB3">
        <w:rPr>
          <w:color w:val="404040" w:themeColor="text1" w:themeTint="BF"/>
          <w:lang w:val="en"/>
        </w:rPr>
        <w:t>, which states the following</w:t>
      </w:r>
      <w:r w:rsidRPr="00230FB3">
        <w:rPr>
          <w:color w:val="404040" w:themeColor="text1" w:themeTint="BF"/>
          <w:u w:val="single"/>
          <w:lang w:val="en"/>
        </w:rPr>
        <w:t>:</w:t>
      </w:r>
      <w:r w:rsidRPr="00230FB3">
        <w:rPr>
          <w:color w:val="404040" w:themeColor="text1" w:themeTint="BF"/>
        </w:rPr>
        <w:t> </w:t>
      </w:r>
    </w:p>
    <w:p w14:paraId="3BA55AFD" w14:textId="6FC6BCAF" w:rsidR="00F15964" w:rsidRPr="00F15964" w:rsidRDefault="00F15964" w:rsidP="003A7973">
      <w:pPr>
        <w:pStyle w:val="ListParagraph"/>
        <w:numPr>
          <w:ilvl w:val="0"/>
          <w:numId w:val="16"/>
        </w:numPr>
        <w:spacing w:after="0"/>
        <w:ind w:left="1080"/>
        <w:rPr>
          <w:color w:val="404040" w:themeColor="text1" w:themeTint="BF"/>
        </w:rPr>
      </w:pPr>
      <w:r>
        <w:t>A Tribe or Tribal organization must include in its Tribal IV-D plan the procedures for the establishment of paternity included in this section. The Tribe must include in its Tribal IV-D plan procedures under which the Tribal IV-D agency will:</w:t>
      </w:r>
    </w:p>
    <w:p w14:paraId="45862A2C" w14:textId="77777777" w:rsidR="00C850BC" w:rsidRDefault="00230FB3" w:rsidP="003A7973">
      <w:pPr>
        <w:numPr>
          <w:ilvl w:val="0"/>
          <w:numId w:val="17"/>
        </w:numPr>
        <w:tabs>
          <w:tab w:val="clear" w:pos="720"/>
          <w:tab w:val="num" w:pos="990"/>
        </w:tabs>
        <w:spacing w:after="0"/>
        <w:ind w:left="1512"/>
        <w:rPr>
          <w:color w:val="404040" w:themeColor="text1" w:themeTint="BF"/>
        </w:rPr>
      </w:pPr>
      <w:r w:rsidRPr="00230FB3">
        <w:rPr>
          <w:color w:val="404040" w:themeColor="text1" w:themeTint="BF"/>
        </w:rPr>
        <w:t xml:space="preserve">Attempt to establish paternity by the process established under Tribal law, code, and/or custom in accordance with this </w:t>
      </w:r>
      <w:proofErr w:type="gramStart"/>
      <w:r w:rsidRPr="00230FB3">
        <w:rPr>
          <w:color w:val="404040" w:themeColor="text1" w:themeTint="BF"/>
        </w:rPr>
        <w:t>section;</w:t>
      </w:r>
      <w:proofErr w:type="gramEnd"/>
      <w:r w:rsidRPr="00230FB3">
        <w:rPr>
          <w:color w:val="404040" w:themeColor="text1" w:themeTint="BF"/>
        </w:rPr>
        <w:t>  </w:t>
      </w:r>
    </w:p>
    <w:p w14:paraId="4E1C0B64" w14:textId="77777777" w:rsidR="00C850BC" w:rsidRDefault="00230FB3" w:rsidP="003A7973">
      <w:pPr>
        <w:numPr>
          <w:ilvl w:val="0"/>
          <w:numId w:val="17"/>
        </w:numPr>
        <w:tabs>
          <w:tab w:val="clear" w:pos="720"/>
          <w:tab w:val="num" w:pos="990"/>
        </w:tabs>
        <w:spacing w:after="0"/>
        <w:ind w:left="1512"/>
        <w:rPr>
          <w:color w:val="404040" w:themeColor="text1" w:themeTint="BF"/>
        </w:rPr>
      </w:pPr>
      <w:r w:rsidRPr="00C850BC">
        <w:rPr>
          <w:color w:val="404040" w:themeColor="text1" w:themeTint="BF"/>
        </w:rPr>
        <w:t>Provide an alleged father the opportunity to voluntarily acknowledge paternity; and  </w:t>
      </w:r>
    </w:p>
    <w:p w14:paraId="305B56E9" w14:textId="26EC30E2" w:rsidR="00230FB3" w:rsidRPr="00C850BC" w:rsidRDefault="00230FB3" w:rsidP="003A7973">
      <w:pPr>
        <w:numPr>
          <w:ilvl w:val="0"/>
          <w:numId w:val="17"/>
        </w:numPr>
        <w:tabs>
          <w:tab w:val="clear" w:pos="720"/>
          <w:tab w:val="num" w:pos="990"/>
        </w:tabs>
        <w:ind w:left="1512"/>
        <w:rPr>
          <w:color w:val="404040" w:themeColor="text1" w:themeTint="BF"/>
        </w:rPr>
      </w:pPr>
      <w:r w:rsidRPr="00C850BC">
        <w:rPr>
          <w:color w:val="404040" w:themeColor="text1" w:themeTint="BF"/>
        </w:rPr>
        <w:t>In a contested paternity case (unless otherwise barred by Tribal law) require the child and all other parties to submit to genetic tests upon the request of any such party, if the request is supported by a sworn statement by the party -  </w:t>
      </w:r>
    </w:p>
    <w:p w14:paraId="7BEBF49B" w14:textId="77777777" w:rsidR="00F15964" w:rsidRDefault="00230FB3" w:rsidP="003A7973">
      <w:pPr>
        <w:numPr>
          <w:ilvl w:val="0"/>
          <w:numId w:val="18"/>
        </w:numPr>
        <w:tabs>
          <w:tab w:val="clear" w:pos="1350"/>
          <w:tab w:val="num" w:pos="720"/>
          <w:tab w:val="num" w:pos="1080"/>
          <w:tab w:val="left" w:pos="1440"/>
        </w:tabs>
        <w:ind w:left="1800"/>
        <w:rPr>
          <w:color w:val="404040" w:themeColor="text1" w:themeTint="BF"/>
        </w:rPr>
      </w:pPr>
      <w:r w:rsidRPr="00230FB3">
        <w:rPr>
          <w:color w:val="404040" w:themeColor="text1" w:themeTint="BF"/>
        </w:rPr>
        <w:t>Alleging paternity, and setting forth facts establishing a reasonable possibility of the requisite sexual contact between parties; or  </w:t>
      </w:r>
    </w:p>
    <w:p w14:paraId="1E0BF72B" w14:textId="5639A140" w:rsidR="00230FB3" w:rsidRPr="00230FB3" w:rsidRDefault="00230FB3" w:rsidP="003A7973">
      <w:pPr>
        <w:numPr>
          <w:ilvl w:val="0"/>
          <w:numId w:val="18"/>
        </w:numPr>
        <w:tabs>
          <w:tab w:val="clear" w:pos="1350"/>
          <w:tab w:val="num" w:pos="720"/>
          <w:tab w:val="num" w:pos="1080"/>
          <w:tab w:val="left" w:pos="1440"/>
        </w:tabs>
        <w:ind w:left="1800"/>
        <w:rPr>
          <w:color w:val="404040" w:themeColor="text1" w:themeTint="BF"/>
        </w:rPr>
      </w:pPr>
      <w:r w:rsidRPr="00230FB3">
        <w:rPr>
          <w:color w:val="404040" w:themeColor="text1" w:themeTint="BF"/>
        </w:rPr>
        <w:t xml:space="preserve">Denying </w:t>
      </w:r>
      <w:proofErr w:type="gramStart"/>
      <w:r w:rsidRPr="00230FB3">
        <w:rPr>
          <w:color w:val="404040" w:themeColor="text1" w:themeTint="BF"/>
        </w:rPr>
        <w:t>paternity, and</w:t>
      </w:r>
      <w:proofErr w:type="gramEnd"/>
      <w:r w:rsidRPr="00230FB3">
        <w:rPr>
          <w:color w:val="404040" w:themeColor="text1" w:themeTint="BF"/>
        </w:rPr>
        <w:t xml:space="preserve"> setting forth facts establishing a reasonable possibility of the nonexistence of sexual contact between the parties.  </w:t>
      </w:r>
    </w:p>
    <w:p w14:paraId="5154E38D" w14:textId="77777777" w:rsidR="00F15964" w:rsidRDefault="00230FB3" w:rsidP="003A7973">
      <w:pPr>
        <w:numPr>
          <w:ilvl w:val="0"/>
          <w:numId w:val="19"/>
        </w:numPr>
        <w:ind w:left="1080"/>
        <w:rPr>
          <w:color w:val="404040" w:themeColor="text1" w:themeTint="BF"/>
        </w:rPr>
      </w:pPr>
      <w:r w:rsidRPr="00230FB3">
        <w:rPr>
          <w:color w:val="404040" w:themeColor="text1" w:themeTint="BF"/>
        </w:rPr>
        <w:t>The Tribal IV-D agency need not attempt to establish paternity in any case involving incest or forcible rape, or in any case in which legal proceedings for adoption are pending, if, in the opinion of the Tribal IV-D agency, it would not be in the best interests of the child to establish paternity.  </w:t>
      </w:r>
    </w:p>
    <w:p w14:paraId="09EBE37C" w14:textId="77777777" w:rsidR="00F15964" w:rsidRDefault="00230FB3" w:rsidP="003A7973">
      <w:pPr>
        <w:numPr>
          <w:ilvl w:val="0"/>
          <w:numId w:val="19"/>
        </w:numPr>
        <w:ind w:left="1080"/>
        <w:rPr>
          <w:color w:val="404040" w:themeColor="text1" w:themeTint="BF"/>
        </w:rPr>
      </w:pPr>
      <w:r w:rsidRPr="00230FB3">
        <w:rPr>
          <w:color w:val="404040" w:themeColor="text1" w:themeTint="BF"/>
        </w:rPr>
        <w:t xml:space="preserve">When genetic testing is used to establish paternity, the Tribal IV-D agency must identify and use accredited laboratories which perform, at reasonable cost, legally and </w:t>
      </w:r>
      <w:proofErr w:type="gramStart"/>
      <w:r w:rsidRPr="00230FB3">
        <w:rPr>
          <w:color w:val="404040" w:themeColor="text1" w:themeTint="BF"/>
        </w:rPr>
        <w:t>medically-acceptable</w:t>
      </w:r>
      <w:proofErr w:type="gramEnd"/>
      <w:r w:rsidRPr="00230FB3">
        <w:rPr>
          <w:color w:val="404040" w:themeColor="text1" w:themeTint="BF"/>
        </w:rPr>
        <w:t xml:space="preserve"> genetic tests which intend to identify the father or exclude the alleged father.  </w:t>
      </w:r>
    </w:p>
    <w:p w14:paraId="5D160B95" w14:textId="191D08EB" w:rsidR="00230FB3" w:rsidRPr="00230FB3" w:rsidRDefault="00230FB3" w:rsidP="003A7973">
      <w:pPr>
        <w:numPr>
          <w:ilvl w:val="0"/>
          <w:numId w:val="19"/>
        </w:numPr>
        <w:ind w:left="1080"/>
        <w:rPr>
          <w:color w:val="404040" w:themeColor="text1" w:themeTint="BF"/>
        </w:rPr>
      </w:pPr>
      <w:r w:rsidRPr="00230FB3">
        <w:rPr>
          <w:color w:val="404040" w:themeColor="text1" w:themeTint="BF"/>
        </w:rPr>
        <w:t>Establishment of paternity under this section has no effect on Tribal enrollment or membership. </w:t>
      </w:r>
    </w:p>
    <w:p w14:paraId="4225DD02" w14:textId="77777777" w:rsidR="0008287A" w:rsidRDefault="0008287A" w:rsidP="0008287A">
      <w:pPr>
        <w:ind w:left="360"/>
        <w:rPr>
          <w:rStyle w:val="SubtleEmphasis"/>
        </w:rPr>
      </w:pPr>
    </w:p>
    <w:p w14:paraId="419C7BEE" w14:textId="77777777" w:rsidR="0008287A" w:rsidRPr="002927C3" w:rsidRDefault="0008287A" w:rsidP="003A7973">
      <w:pPr>
        <w:ind w:left="360"/>
        <w:rPr>
          <w:rStyle w:val="SubtleEmphasis"/>
        </w:rPr>
      </w:pPr>
      <w:r w:rsidRPr="002927C3">
        <w:rPr>
          <w:rStyle w:val="IntenseReference"/>
        </w:rPr>
        <w:t>REMINDER</w:t>
      </w:r>
      <w:r>
        <w:rPr>
          <w:rStyle w:val="SubtleEmphasis"/>
        </w:rPr>
        <w:t xml:space="preserve">: </w:t>
      </w:r>
      <w:r w:rsidRPr="002927C3">
        <w:rPr>
          <w:rStyle w:val="Strong"/>
        </w:rPr>
        <w:t xml:space="preserve">This must be addressed in the program development plan. </w:t>
      </w:r>
    </w:p>
    <w:tbl>
      <w:tblPr>
        <w:tblStyle w:val="TableGrid"/>
        <w:tblW w:w="13865" w:type="dxa"/>
        <w:tblInd w:w="-5" w:type="dxa"/>
        <w:tblLook w:val="04A0" w:firstRow="1" w:lastRow="0" w:firstColumn="1" w:lastColumn="0" w:noHBand="0" w:noVBand="1"/>
      </w:tblPr>
      <w:tblGrid>
        <w:gridCol w:w="4590"/>
        <w:gridCol w:w="4043"/>
        <w:gridCol w:w="3067"/>
        <w:gridCol w:w="2159"/>
        <w:gridCol w:w="6"/>
      </w:tblGrid>
      <w:tr w:rsidR="0008287A" w14:paraId="3FD0B391" w14:textId="77777777" w:rsidTr="007A052F">
        <w:trPr>
          <w:cantSplit/>
          <w:tblHeader/>
        </w:trPr>
        <w:tc>
          <w:tcPr>
            <w:tcW w:w="4590" w:type="dxa"/>
            <w:shd w:val="clear" w:color="auto" w:fill="D0CECE" w:themeFill="background2" w:themeFillShade="E6"/>
          </w:tcPr>
          <w:p w14:paraId="2B4B2A03" w14:textId="77777777" w:rsidR="0008287A" w:rsidRPr="002D3787" w:rsidRDefault="0008287A">
            <w:pPr>
              <w:pStyle w:val="Subtitle"/>
              <w:rPr>
                <w:bCs/>
              </w:rPr>
            </w:pPr>
            <w:r w:rsidRPr="002D3787">
              <w:rPr>
                <w:bCs/>
              </w:rPr>
              <w:t>Consider</w:t>
            </w:r>
          </w:p>
          <w:p w14:paraId="7D9772AD" w14:textId="77777777" w:rsidR="0008287A" w:rsidRDefault="0008287A">
            <w:r>
              <w:t xml:space="preserve">Things to think about as you develop your plan and tasks for meeting the requirements. </w:t>
            </w:r>
          </w:p>
          <w:p w14:paraId="361762E4" w14:textId="77777777" w:rsidR="0008287A" w:rsidRDefault="0008287A">
            <w:pPr>
              <w:pStyle w:val="Bullets"/>
            </w:pPr>
            <w:r>
              <w:t>Questions to think about as you develop your plan</w:t>
            </w:r>
          </w:p>
          <w:p w14:paraId="3A398B09" w14:textId="77777777" w:rsidR="0008287A" w:rsidRPr="005B0015" w:rsidRDefault="0008287A">
            <w:pPr>
              <w:pStyle w:val="Bullets"/>
              <w:numPr>
                <w:ilvl w:val="1"/>
                <w:numId w:val="3"/>
              </w:numPr>
            </w:pPr>
            <w:r>
              <w:t>Suggested tasks to think about to help you answer the questions</w:t>
            </w:r>
          </w:p>
        </w:tc>
        <w:tc>
          <w:tcPr>
            <w:tcW w:w="4043" w:type="dxa"/>
            <w:shd w:val="clear" w:color="auto" w:fill="D0CECE" w:themeFill="background2" w:themeFillShade="E6"/>
          </w:tcPr>
          <w:p w14:paraId="4C97B9AD" w14:textId="77777777" w:rsidR="0008287A" w:rsidRPr="002D3787" w:rsidRDefault="0008287A">
            <w:pPr>
              <w:pStyle w:val="Subtitle"/>
            </w:pPr>
            <w:r w:rsidRPr="002D3787">
              <w:t>Think</w:t>
            </w:r>
          </w:p>
          <w:p w14:paraId="73BB00C7" w14:textId="7A50E27D" w:rsidR="0008287A" w:rsidRDefault="0008287A">
            <w:r>
              <w:t xml:space="preserve">Put your notes for where or how your </w:t>
            </w:r>
            <w:r w:rsidR="004F49B6">
              <w:t>Tribe</w:t>
            </w:r>
            <w:r>
              <w:t xml:space="preserve"> meet this requirement.</w:t>
            </w:r>
          </w:p>
        </w:tc>
        <w:tc>
          <w:tcPr>
            <w:tcW w:w="5232" w:type="dxa"/>
            <w:gridSpan w:val="3"/>
            <w:shd w:val="clear" w:color="auto" w:fill="D0CECE" w:themeFill="background2" w:themeFillShade="E6"/>
          </w:tcPr>
          <w:p w14:paraId="6819D7D0" w14:textId="77777777" w:rsidR="0008287A" w:rsidRDefault="0008287A">
            <w:pPr>
              <w:pStyle w:val="Subtitle"/>
            </w:pPr>
            <w:r>
              <w:t>Do</w:t>
            </w:r>
          </w:p>
          <w:p w14:paraId="42793AC7" w14:textId="45D50E60" w:rsidR="0008287A" w:rsidRDefault="0008287A">
            <w:r w:rsidRPr="005274B7">
              <w:rPr>
                <w:rFonts w:eastAsia="Times New Roman"/>
              </w:rPr>
              <w:t xml:space="preserve">If the </w:t>
            </w:r>
            <w:r w:rsidR="004F49B6">
              <w:rPr>
                <w:rFonts w:eastAsia="Times New Roman"/>
              </w:rPr>
              <w:t>Tribe</w:t>
            </w:r>
            <w:r w:rsidRPr="005274B7">
              <w:rPr>
                <w:rFonts w:eastAsia="Times New Roman"/>
              </w:rPr>
              <w:t xml:space="preserve"> doesn’t meet this requirement, what steps do you need to take to meet it?</w:t>
            </w:r>
            <w:r>
              <w:rPr>
                <w:rFonts w:eastAsia="Times New Roman"/>
              </w:rPr>
              <w:t xml:space="preserve"> Use this as a workspace to write out tasks and timeframes.</w:t>
            </w:r>
          </w:p>
        </w:tc>
      </w:tr>
      <w:tr w:rsidR="0008287A" w14:paraId="459059E0" w14:textId="77777777" w:rsidTr="007A052F">
        <w:trPr>
          <w:gridAfter w:val="1"/>
          <w:wAfter w:w="6" w:type="dxa"/>
        </w:trPr>
        <w:tc>
          <w:tcPr>
            <w:tcW w:w="4590" w:type="dxa"/>
            <w:shd w:val="clear" w:color="auto" w:fill="auto"/>
          </w:tcPr>
          <w:p w14:paraId="4485A242" w14:textId="77777777" w:rsidR="0008287A" w:rsidRPr="00C446A4" w:rsidRDefault="0008287A">
            <w:pPr>
              <w:rPr>
                <w:rFonts w:eastAsia="Times New Roman"/>
              </w:rPr>
            </w:pPr>
            <w:r>
              <w:rPr>
                <w:rFonts w:eastAsia="Times New Roman"/>
              </w:rPr>
              <w:t>Explain in the PDP the following information:</w:t>
            </w:r>
          </w:p>
          <w:p w14:paraId="4F46B6B6" w14:textId="6B29C51D" w:rsidR="0008287A" w:rsidRDefault="00057DDF">
            <w:pPr>
              <w:pStyle w:val="Bullets"/>
            </w:pPr>
            <w:r>
              <w:t xml:space="preserve">Does your </w:t>
            </w:r>
            <w:r w:rsidR="004F49B6">
              <w:t>Tribe</w:t>
            </w:r>
            <w:r>
              <w:t xml:space="preserve"> have</w:t>
            </w:r>
            <w:r w:rsidR="001C514E">
              <w:t xml:space="preserve"> current</w:t>
            </w:r>
            <w:r w:rsidR="00F53D67">
              <w:t xml:space="preserve"> codes </w:t>
            </w:r>
            <w:r w:rsidR="00917DAD">
              <w:t xml:space="preserve">or procedures for </w:t>
            </w:r>
            <w:r w:rsidR="001C514E">
              <w:t>paternity establishment</w:t>
            </w:r>
            <w:r w:rsidR="00917DAD">
              <w:t>?</w:t>
            </w:r>
            <w:r w:rsidR="00BB1069">
              <w:t xml:space="preserve"> </w:t>
            </w:r>
          </w:p>
          <w:p w14:paraId="736E312B" w14:textId="7E130ECE" w:rsidR="00FD1B7A" w:rsidRDefault="00FD1B7A" w:rsidP="00A76FA5">
            <w:pPr>
              <w:pStyle w:val="ListParagraph"/>
              <w:numPr>
                <w:ilvl w:val="1"/>
                <w:numId w:val="3"/>
              </w:numPr>
            </w:pPr>
            <w:r>
              <w:t xml:space="preserve">Your </w:t>
            </w:r>
            <w:r w:rsidR="004F49B6">
              <w:t>Tribe</w:t>
            </w:r>
            <w:r>
              <w:t xml:space="preserve"> may </w:t>
            </w:r>
            <w:r w:rsidR="00E11D9E">
              <w:t xml:space="preserve">have a Tribal custom. </w:t>
            </w:r>
            <w:r w:rsidR="003D3F86" w:rsidRPr="003D3F86">
              <w:t xml:space="preserve">If so, a description of the custom should be included in the </w:t>
            </w:r>
            <w:r w:rsidR="00DF0B3C">
              <w:t>PDP</w:t>
            </w:r>
            <w:r w:rsidR="000B033F">
              <w:t>.</w:t>
            </w:r>
          </w:p>
          <w:p w14:paraId="16ED63CA" w14:textId="4FDCDC78" w:rsidR="004B20EE" w:rsidRPr="002D3787" w:rsidRDefault="00346E72" w:rsidP="003A33B1">
            <w:pPr>
              <w:pStyle w:val="ListParagraph"/>
              <w:numPr>
                <w:ilvl w:val="1"/>
                <w:numId w:val="3"/>
              </w:numPr>
            </w:pPr>
            <w:r>
              <w:t xml:space="preserve">Research </w:t>
            </w:r>
            <w:r w:rsidR="00057DDF">
              <w:t xml:space="preserve">other </w:t>
            </w:r>
            <w:r w:rsidR="004F49B6">
              <w:t>Tribe</w:t>
            </w:r>
            <w:r w:rsidR="00057DDF">
              <w:t xml:space="preserve">’s </w:t>
            </w:r>
            <w:r w:rsidR="00787A85">
              <w:t>paternity establishment procedures.</w:t>
            </w:r>
            <w:r w:rsidR="008675A9">
              <w:t xml:space="preserve"> </w:t>
            </w:r>
          </w:p>
        </w:tc>
        <w:tc>
          <w:tcPr>
            <w:tcW w:w="4043" w:type="dxa"/>
            <w:shd w:val="clear" w:color="auto" w:fill="auto"/>
          </w:tcPr>
          <w:p w14:paraId="2C1A060A" w14:textId="77777777" w:rsidR="0008287A" w:rsidRPr="002D3787" w:rsidRDefault="0008287A">
            <w:pPr>
              <w:pStyle w:val="Subtitle"/>
            </w:pPr>
          </w:p>
        </w:tc>
        <w:tc>
          <w:tcPr>
            <w:tcW w:w="3067" w:type="dxa"/>
            <w:shd w:val="clear" w:color="auto" w:fill="auto"/>
          </w:tcPr>
          <w:p w14:paraId="7D66764F" w14:textId="77777777" w:rsidR="0008287A" w:rsidRDefault="0008287A">
            <w:r w:rsidRPr="000B42E4">
              <w:rPr>
                <w:rStyle w:val="Strong"/>
              </w:rPr>
              <w:t>NEXT STEPS</w:t>
            </w:r>
            <w:r>
              <w:t xml:space="preserve">: </w:t>
            </w:r>
          </w:p>
          <w:p w14:paraId="5ED5BC3E" w14:textId="77777777" w:rsidR="0008287A" w:rsidRDefault="0008287A"/>
        </w:tc>
        <w:tc>
          <w:tcPr>
            <w:tcW w:w="2159" w:type="dxa"/>
            <w:shd w:val="clear" w:color="auto" w:fill="auto"/>
          </w:tcPr>
          <w:p w14:paraId="48A386FE" w14:textId="3F12FC30" w:rsidR="0008287A" w:rsidRDefault="00007E71">
            <w:r>
              <w:rPr>
                <w:rStyle w:val="Strong"/>
              </w:rPr>
              <w:t>TIMEFRAMES:</w:t>
            </w:r>
          </w:p>
          <w:p w14:paraId="447E8A67" w14:textId="77777777" w:rsidR="0008287A" w:rsidRDefault="0008287A"/>
        </w:tc>
      </w:tr>
      <w:tr w:rsidR="0008287A" w14:paraId="3C1FA7D6" w14:textId="77777777" w:rsidTr="007A052F">
        <w:trPr>
          <w:gridAfter w:val="1"/>
          <w:wAfter w:w="6" w:type="dxa"/>
        </w:trPr>
        <w:tc>
          <w:tcPr>
            <w:tcW w:w="4590" w:type="dxa"/>
            <w:shd w:val="clear" w:color="auto" w:fill="auto"/>
          </w:tcPr>
          <w:p w14:paraId="3B281D9E" w14:textId="06CE97D9" w:rsidR="00F35E78" w:rsidRDefault="0062442A" w:rsidP="0074103B">
            <w:pPr>
              <w:pStyle w:val="Bullets"/>
              <w:rPr>
                <w:rFonts w:eastAsia="Times New Roman"/>
              </w:rPr>
            </w:pPr>
            <w:r>
              <w:rPr>
                <w:rFonts w:eastAsia="Times New Roman"/>
              </w:rPr>
              <w:t>Will you need to draft</w:t>
            </w:r>
            <w:r w:rsidR="00036DCD">
              <w:rPr>
                <w:rFonts w:eastAsia="Times New Roman"/>
              </w:rPr>
              <w:t xml:space="preserve"> or amend</w:t>
            </w:r>
            <w:r w:rsidR="00AA475C">
              <w:rPr>
                <w:rFonts w:eastAsia="Times New Roman"/>
              </w:rPr>
              <w:t xml:space="preserve"> </w:t>
            </w:r>
            <w:r w:rsidR="009B6FCA" w:rsidRPr="00F35E78">
              <w:rPr>
                <w:rFonts w:eastAsia="Times New Roman"/>
              </w:rPr>
              <w:t>paternity</w:t>
            </w:r>
            <w:r w:rsidR="00AE1465">
              <w:rPr>
                <w:rFonts w:eastAsia="Times New Roman"/>
              </w:rPr>
              <w:t xml:space="preserve"> establish</w:t>
            </w:r>
            <w:r>
              <w:rPr>
                <w:rFonts w:eastAsia="Times New Roman"/>
              </w:rPr>
              <w:t>me</w:t>
            </w:r>
            <w:r w:rsidR="0067756F">
              <w:rPr>
                <w:rFonts w:eastAsia="Times New Roman"/>
              </w:rPr>
              <w:t xml:space="preserve">nt </w:t>
            </w:r>
            <w:r w:rsidR="00036DCD">
              <w:rPr>
                <w:rFonts w:eastAsia="Times New Roman"/>
              </w:rPr>
              <w:t>law</w:t>
            </w:r>
            <w:r w:rsidR="005A19D0">
              <w:rPr>
                <w:rFonts w:eastAsia="Times New Roman"/>
              </w:rPr>
              <w:t xml:space="preserve"> or codes</w:t>
            </w:r>
            <w:r w:rsidR="00036DCD">
              <w:rPr>
                <w:rFonts w:eastAsia="Times New Roman"/>
              </w:rPr>
              <w:t xml:space="preserve"> </w:t>
            </w:r>
            <w:r w:rsidR="0067756F">
              <w:rPr>
                <w:rFonts w:eastAsia="Times New Roman"/>
              </w:rPr>
              <w:t>for child support</w:t>
            </w:r>
            <w:r w:rsidR="00F35E78" w:rsidRPr="00F35E78">
              <w:rPr>
                <w:rFonts w:eastAsia="Times New Roman"/>
              </w:rPr>
              <w:t>?</w:t>
            </w:r>
            <w:r w:rsidR="006D594F">
              <w:rPr>
                <w:rFonts w:eastAsia="Times New Roman"/>
              </w:rPr>
              <w:t xml:space="preserve"> If yes, be sure to include </w:t>
            </w:r>
            <w:r w:rsidR="00F44ED8">
              <w:rPr>
                <w:rFonts w:eastAsia="Times New Roman"/>
              </w:rPr>
              <w:t xml:space="preserve">definitions and </w:t>
            </w:r>
            <w:r w:rsidR="006D594F">
              <w:rPr>
                <w:rFonts w:eastAsia="Times New Roman"/>
              </w:rPr>
              <w:t xml:space="preserve">processes for: </w:t>
            </w:r>
          </w:p>
          <w:p w14:paraId="7D14ACFB" w14:textId="77777777" w:rsidR="0078158D" w:rsidRDefault="00267309" w:rsidP="000B033F">
            <w:pPr>
              <w:pStyle w:val="Bullets"/>
              <w:numPr>
                <w:ilvl w:val="1"/>
                <w:numId w:val="3"/>
              </w:numPr>
              <w:rPr>
                <w:rFonts w:eastAsia="Times New Roman"/>
              </w:rPr>
            </w:pPr>
            <w:r w:rsidRPr="00267309">
              <w:rPr>
                <w:rFonts w:eastAsia="Times New Roman"/>
              </w:rPr>
              <w:t>Voluntary acknowledgement</w:t>
            </w:r>
          </w:p>
          <w:p w14:paraId="3DE03FF9" w14:textId="6F376A3E" w:rsidR="00BC62FB" w:rsidRPr="000B033F" w:rsidRDefault="00BC62FB" w:rsidP="00BC5B72">
            <w:pPr>
              <w:pStyle w:val="Bullets"/>
              <w:numPr>
                <w:ilvl w:val="1"/>
                <w:numId w:val="3"/>
              </w:numPr>
              <w:rPr>
                <w:rFonts w:eastAsia="Times New Roman"/>
              </w:rPr>
            </w:pPr>
            <w:r>
              <w:rPr>
                <w:rFonts w:eastAsia="Times New Roman"/>
              </w:rPr>
              <w:t>Genetic testing</w:t>
            </w:r>
            <w:r w:rsidR="00272F47">
              <w:rPr>
                <w:rFonts w:eastAsia="Times New Roman"/>
              </w:rPr>
              <w:t xml:space="preserve"> from an accredited laboratory</w:t>
            </w:r>
          </w:p>
        </w:tc>
        <w:tc>
          <w:tcPr>
            <w:tcW w:w="4043" w:type="dxa"/>
            <w:shd w:val="clear" w:color="auto" w:fill="auto"/>
          </w:tcPr>
          <w:p w14:paraId="5F0316CF" w14:textId="77777777" w:rsidR="0008287A" w:rsidRPr="002D3787" w:rsidRDefault="0008287A">
            <w:pPr>
              <w:pStyle w:val="Subtitle"/>
            </w:pPr>
          </w:p>
        </w:tc>
        <w:tc>
          <w:tcPr>
            <w:tcW w:w="3067" w:type="dxa"/>
            <w:shd w:val="clear" w:color="auto" w:fill="auto"/>
          </w:tcPr>
          <w:p w14:paraId="148EFDDC" w14:textId="77777777" w:rsidR="0008287A" w:rsidRDefault="0008287A">
            <w:pPr>
              <w:pStyle w:val="Subtitle"/>
            </w:pPr>
          </w:p>
        </w:tc>
        <w:tc>
          <w:tcPr>
            <w:tcW w:w="2159" w:type="dxa"/>
            <w:shd w:val="clear" w:color="auto" w:fill="auto"/>
          </w:tcPr>
          <w:p w14:paraId="4CADA1A9" w14:textId="77777777" w:rsidR="0008287A" w:rsidRDefault="0008287A">
            <w:pPr>
              <w:pStyle w:val="Subtitle"/>
            </w:pPr>
          </w:p>
        </w:tc>
      </w:tr>
      <w:tr w:rsidR="0008287A" w14:paraId="2BB0419F" w14:textId="77777777" w:rsidTr="007A052F">
        <w:trPr>
          <w:gridAfter w:val="1"/>
          <w:wAfter w:w="6" w:type="dxa"/>
        </w:trPr>
        <w:tc>
          <w:tcPr>
            <w:tcW w:w="4590" w:type="dxa"/>
            <w:shd w:val="clear" w:color="auto" w:fill="auto"/>
          </w:tcPr>
          <w:p w14:paraId="5DFEF698" w14:textId="77777777" w:rsidR="00C071DE" w:rsidRDefault="00C30591" w:rsidP="003A7973">
            <w:pPr>
              <w:pStyle w:val="Bullets"/>
              <w:numPr>
                <w:ilvl w:val="0"/>
                <w:numId w:val="26"/>
              </w:numPr>
              <w:ind w:left="288" w:hanging="288"/>
            </w:pPr>
            <w:r>
              <w:lastRenderedPageBreak/>
              <w:t>In circumstances where paternity is contested, w</w:t>
            </w:r>
            <w:r w:rsidR="003D2FD3">
              <w:t xml:space="preserve">hat are the procedures for </w:t>
            </w:r>
            <w:r w:rsidR="00C071DE">
              <w:t>contesting?</w:t>
            </w:r>
          </w:p>
          <w:p w14:paraId="2E552146" w14:textId="77777777" w:rsidR="00A83B55" w:rsidRDefault="00C071DE" w:rsidP="005D01E5">
            <w:pPr>
              <w:pStyle w:val="Bullets"/>
              <w:numPr>
                <w:ilvl w:val="1"/>
                <w:numId w:val="26"/>
              </w:numPr>
              <w:ind w:left="700" w:hanging="270"/>
            </w:pPr>
            <w:r>
              <w:t>G</w:t>
            </w:r>
            <w:r w:rsidR="00BC5B72">
              <w:t>enetic testing</w:t>
            </w:r>
          </w:p>
          <w:p w14:paraId="35B7F307" w14:textId="77777777" w:rsidR="00C071DE" w:rsidRDefault="004B77BD" w:rsidP="005D01E5">
            <w:pPr>
              <w:pStyle w:val="Bullets"/>
              <w:numPr>
                <w:ilvl w:val="1"/>
                <w:numId w:val="26"/>
              </w:numPr>
              <w:ind w:left="700" w:hanging="270"/>
            </w:pPr>
            <w:r>
              <w:t>Testimony</w:t>
            </w:r>
            <w:r w:rsidR="00186FFA">
              <w:t xml:space="preserve"> </w:t>
            </w:r>
          </w:p>
          <w:p w14:paraId="2576959C" w14:textId="602FAD2C" w:rsidR="009C54E4" w:rsidRDefault="009C54E4" w:rsidP="005D01E5">
            <w:pPr>
              <w:pStyle w:val="Bullets"/>
              <w:numPr>
                <w:ilvl w:val="1"/>
                <w:numId w:val="26"/>
              </w:numPr>
              <w:ind w:left="700" w:hanging="270"/>
            </w:pPr>
            <w:r>
              <w:t>Good cause</w:t>
            </w:r>
            <w:r w:rsidR="00462D38">
              <w:t xml:space="preserve"> </w:t>
            </w:r>
            <w:r w:rsidR="000814AF">
              <w:t>(example:</w:t>
            </w:r>
            <w:r w:rsidR="00CA15DC">
              <w:t xml:space="preserve"> cases involving</w:t>
            </w:r>
            <w:r w:rsidR="000814AF">
              <w:t xml:space="preserve"> domestic violence,</w:t>
            </w:r>
            <w:r w:rsidR="006863F1">
              <w:t xml:space="preserve"> rape, incest, or not in the best case of the child)</w:t>
            </w:r>
            <w:r w:rsidR="00CA15DC">
              <w:t xml:space="preserve"> </w:t>
            </w:r>
          </w:p>
        </w:tc>
        <w:tc>
          <w:tcPr>
            <w:tcW w:w="4043" w:type="dxa"/>
            <w:shd w:val="clear" w:color="auto" w:fill="auto"/>
          </w:tcPr>
          <w:p w14:paraId="5156457B" w14:textId="77777777" w:rsidR="0008287A" w:rsidRPr="002D3787" w:rsidRDefault="0008287A">
            <w:pPr>
              <w:pStyle w:val="Subtitle"/>
            </w:pPr>
          </w:p>
        </w:tc>
        <w:tc>
          <w:tcPr>
            <w:tcW w:w="3067" w:type="dxa"/>
            <w:shd w:val="clear" w:color="auto" w:fill="auto"/>
          </w:tcPr>
          <w:p w14:paraId="75B46848" w14:textId="77777777" w:rsidR="0008287A" w:rsidRDefault="0008287A">
            <w:pPr>
              <w:pStyle w:val="Subtitle"/>
            </w:pPr>
          </w:p>
        </w:tc>
        <w:tc>
          <w:tcPr>
            <w:tcW w:w="2159" w:type="dxa"/>
            <w:shd w:val="clear" w:color="auto" w:fill="auto"/>
          </w:tcPr>
          <w:p w14:paraId="251181E0" w14:textId="77777777" w:rsidR="0008287A" w:rsidRDefault="0008287A">
            <w:pPr>
              <w:pStyle w:val="Subtitle"/>
            </w:pPr>
          </w:p>
        </w:tc>
      </w:tr>
      <w:tr w:rsidR="00377020" w14:paraId="6DE87DAD" w14:textId="77777777" w:rsidTr="007A052F">
        <w:trPr>
          <w:gridAfter w:val="1"/>
          <w:wAfter w:w="6" w:type="dxa"/>
        </w:trPr>
        <w:tc>
          <w:tcPr>
            <w:tcW w:w="4590" w:type="dxa"/>
            <w:shd w:val="clear" w:color="auto" w:fill="auto"/>
          </w:tcPr>
          <w:p w14:paraId="36DEDC81" w14:textId="0CA62870" w:rsidR="00377020" w:rsidRDefault="007C0730" w:rsidP="003A7973">
            <w:pPr>
              <w:pStyle w:val="Bullets"/>
              <w:numPr>
                <w:ilvl w:val="0"/>
                <w:numId w:val="26"/>
              </w:numPr>
              <w:ind w:left="288" w:hanging="288"/>
            </w:pPr>
            <w:r>
              <w:t xml:space="preserve">Does your </w:t>
            </w:r>
            <w:r w:rsidR="004F49B6">
              <w:t>Tribe</w:t>
            </w:r>
            <w:r>
              <w:t xml:space="preserve"> have genetic testing agreement?</w:t>
            </w:r>
          </w:p>
          <w:p w14:paraId="5DD766DA" w14:textId="27D9F133" w:rsidR="007C0730" w:rsidRDefault="007C0730" w:rsidP="005D01E5">
            <w:pPr>
              <w:pStyle w:val="Bullets"/>
              <w:numPr>
                <w:ilvl w:val="1"/>
                <w:numId w:val="26"/>
              </w:numPr>
              <w:ind w:left="790"/>
            </w:pPr>
            <w:r>
              <w:t>Is this</w:t>
            </w:r>
            <w:r w:rsidR="00416E51">
              <w:t xml:space="preserve"> agreement</w:t>
            </w:r>
            <w:r>
              <w:t xml:space="preserve"> with an accredited laboratory?</w:t>
            </w:r>
            <w:r w:rsidR="00FA5093">
              <w:t xml:space="preserve"> (</w:t>
            </w:r>
            <w:r w:rsidR="00F01276">
              <w:t xml:space="preserve">See </w:t>
            </w:r>
            <w:hyperlink r:id="rId34" w:history="1">
              <w:r w:rsidR="00F01276" w:rsidRPr="006D0AD6">
                <w:rPr>
                  <w:rStyle w:val="Hyperlink"/>
                </w:rPr>
                <w:t>IM-97-03</w:t>
              </w:r>
            </w:hyperlink>
            <w:r w:rsidR="00F01276">
              <w:t>)</w:t>
            </w:r>
          </w:p>
          <w:p w14:paraId="0DD16570" w14:textId="03DEF1C0" w:rsidR="001D4A53" w:rsidRDefault="001D4A53" w:rsidP="003A7973">
            <w:pPr>
              <w:pStyle w:val="Bullets"/>
              <w:numPr>
                <w:ilvl w:val="0"/>
                <w:numId w:val="26"/>
              </w:numPr>
              <w:ind w:left="288" w:hanging="288"/>
            </w:pPr>
            <w:r w:rsidRPr="00C452C4">
              <w:rPr>
                <w:rStyle w:val="Strong"/>
              </w:rPr>
              <w:t>NOTE</w:t>
            </w:r>
            <w:r>
              <w:t xml:space="preserve">: </w:t>
            </w:r>
            <w:r w:rsidR="008F0411">
              <w:t>C</w:t>
            </w:r>
            <w:r>
              <w:t xml:space="preserve">heck to see if </w:t>
            </w:r>
            <w:r w:rsidR="00AF1E73">
              <w:t xml:space="preserve">the </w:t>
            </w:r>
            <w:r>
              <w:t>state has an agreement with an accredited laborator</w:t>
            </w:r>
            <w:r w:rsidR="00F01276">
              <w:t xml:space="preserve">y to negotiate a lower rate. </w:t>
            </w:r>
          </w:p>
        </w:tc>
        <w:tc>
          <w:tcPr>
            <w:tcW w:w="4043" w:type="dxa"/>
            <w:shd w:val="clear" w:color="auto" w:fill="auto"/>
          </w:tcPr>
          <w:p w14:paraId="352D3EFF" w14:textId="77777777" w:rsidR="00377020" w:rsidRPr="002D3787" w:rsidRDefault="00377020">
            <w:pPr>
              <w:pStyle w:val="Subtitle"/>
            </w:pPr>
          </w:p>
        </w:tc>
        <w:tc>
          <w:tcPr>
            <w:tcW w:w="3067" w:type="dxa"/>
            <w:shd w:val="clear" w:color="auto" w:fill="auto"/>
          </w:tcPr>
          <w:p w14:paraId="23D69727" w14:textId="77777777" w:rsidR="00377020" w:rsidRDefault="00377020">
            <w:pPr>
              <w:pStyle w:val="Subtitle"/>
            </w:pPr>
          </w:p>
        </w:tc>
        <w:tc>
          <w:tcPr>
            <w:tcW w:w="2159" w:type="dxa"/>
            <w:shd w:val="clear" w:color="auto" w:fill="auto"/>
          </w:tcPr>
          <w:p w14:paraId="7A7176D3" w14:textId="77777777" w:rsidR="00377020" w:rsidRDefault="00377020">
            <w:pPr>
              <w:pStyle w:val="Subtitle"/>
            </w:pPr>
          </w:p>
        </w:tc>
      </w:tr>
      <w:tr w:rsidR="002D2462" w14:paraId="7C1C8D88" w14:textId="77777777" w:rsidTr="007A052F">
        <w:trPr>
          <w:gridAfter w:val="1"/>
          <w:wAfter w:w="6" w:type="dxa"/>
        </w:trPr>
        <w:tc>
          <w:tcPr>
            <w:tcW w:w="4590" w:type="dxa"/>
            <w:shd w:val="clear" w:color="auto" w:fill="auto"/>
          </w:tcPr>
          <w:p w14:paraId="7A5ABF04" w14:textId="23AC67DC" w:rsidR="006F35B9" w:rsidRPr="006F35B9" w:rsidRDefault="003E76B3" w:rsidP="003A7973">
            <w:pPr>
              <w:pStyle w:val="Bullets"/>
              <w:numPr>
                <w:ilvl w:val="0"/>
                <w:numId w:val="26"/>
              </w:numPr>
              <w:ind w:left="288" w:hanging="288"/>
              <w:rPr>
                <w:rStyle w:val="Strong"/>
                <w:rFonts w:eastAsiaTheme="minorHAnsi"/>
                <w:b w:val="0"/>
                <w:bCs w:val="0"/>
                <w:szCs w:val="22"/>
              </w:rPr>
            </w:pPr>
            <w:r>
              <w:rPr>
                <w:rStyle w:val="Strong"/>
                <w:b w:val="0"/>
                <w:bCs w:val="0"/>
              </w:rPr>
              <w:t xml:space="preserve">Does paternity establishment affect </w:t>
            </w:r>
            <w:r w:rsidR="006F35B9">
              <w:rPr>
                <w:rStyle w:val="Strong"/>
                <w:b w:val="0"/>
                <w:bCs w:val="0"/>
              </w:rPr>
              <w:t>Tribal enrollment?</w:t>
            </w:r>
          </w:p>
          <w:p w14:paraId="074B7DA6" w14:textId="09A36871" w:rsidR="002D2462" w:rsidRDefault="003F16E3" w:rsidP="003A7973">
            <w:pPr>
              <w:pStyle w:val="Bullets"/>
              <w:numPr>
                <w:ilvl w:val="0"/>
                <w:numId w:val="26"/>
              </w:numPr>
              <w:ind w:left="288" w:hanging="288"/>
            </w:pPr>
            <w:r w:rsidRPr="004B20EE">
              <w:rPr>
                <w:rStyle w:val="Strong"/>
              </w:rPr>
              <w:t>NOTE</w:t>
            </w:r>
            <w:r>
              <w:t xml:space="preserve">: </w:t>
            </w:r>
            <w:r w:rsidRPr="00753F99">
              <w:rPr>
                <w:rFonts w:ascii="Calibri" w:eastAsia="Times New Roman" w:hAnsi="Calibri" w:cs="Calibri"/>
              </w:rPr>
              <w:t>It is not the intent of the regulation that establishing paternity for child support enforcement will affect Tribal enrollment.</w:t>
            </w:r>
          </w:p>
        </w:tc>
        <w:tc>
          <w:tcPr>
            <w:tcW w:w="4043" w:type="dxa"/>
            <w:tcBorders>
              <w:bottom w:val="single" w:sz="4" w:space="0" w:color="auto"/>
            </w:tcBorders>
            <w:shd w:val="clear" w:color="auto" w:fill="auto"/>
          </w:tcPr>
          <w:p w14:paraId="761FFD87" w14:textId="77777777" w:rsidR="002D2462" w:rsidRPr="002D3787" w:rsidRDefault="002D2462">
            <w:pPr>
              <w:pStyle w:val="Subtitle"/>
            </w:pPr>
          </w:p>
        </w:tc>
        <w:tc>
          <w:tcPr>
            <w:tcW w:w="3067" w:type="dxa"/>
            <w:shd w:val="clear" w:color="auto" w:fill="auto"/>
          </w:tcPr>
          <w:p w14:paraId="444E1509" w14:textId="77777777" w:rsidR="002D2462" w:rsidRDefault="002D2462">
            <w:pPr>
              <w:pStyle w:val="Subtitle"/>
            </w:pPr>
          </w:p>
        </w:tc>
        <w:tc>
          <w:tcPr>
            <w:tcW w:w="2159" w:type="dxa"/>
            <w:shd w:val="clear" w:color="auto" w:fill="auto"/>
          </w:tcPr>
          <w:p w14:paraId="0289D0D1" w14:textId="77777777" w:rsidR="002D2462" w:rsidRDefault="002D2462">
            <w:pPr>
              <w:pStyle w:val="Subtitle"/>
            </w:pPr>
          </w:p>
        </w:tc>
      </w:tr>
    </w:tbl>
    <w:p w14:paraId="23D24309" w14:textId="77777777" w:rsidR="0008287A" w:rsidRDefault="0008287A" w:rsidP="0008287A"/>
    <w:p w14:paraId="546274AE" w14:textId="77777777" w:rsidR="0008287A" w:rsidRDefault="0008287A" w:rsidP="0008287A">
      <w:pPr>
        <w:contextualSpacing w:val="0"/>
      </w:pPr>
      <w:r>
        <w:br w:type="page"/>
      </w:r>
    </w:p>
    <w:p w14:paraId="60230AD4" w14:textId="27ADEB6E" w:rsidR="0008287A" w:rsidRDefault="000F717D">
      <w:pPr>
        <w:pStyle w:val="Heading2"/>
        <w:numPr>
          <w:ilvl w:val="0"/>
          <w:numId w:val="4"/>
        </w:numPr>
        <w:ind w:left="360"/>
      </w:pPr>
      <w:bookmarkStart w:id="9" w:name="_Guidelines_for_Establishing"/>
      <w:bookmarkEnd w:id="9"/>
      <w:r>
        <w:lastRenderedPageBreak/>
        <w:t>Guidelines</w:t>
      </w:r>
      <w:r w:rsidR="0008287A">
        <w:t xml:space="preserve"> for </w:t>
      </w:r>
      <w:r>
        <w:t>Establishing and Modifying Child Support Obligations</w:t>
      </w:r>
      <w:r w:rsidR="0008287A">
        <w:t xml:space="preserve"> - </w:t>
      </w:r>
      <w:r w:rsidR="0008287A" w:rsidRPr="002927C3">
        <w:t>§309.65(a)(</w:t>
      </w:r>
      <w:r>
        <w:t>10</w:t>
      </w:r>
      <w:r w:rsidR="0008287A" w:rsidRPr="002927C3">
        <w:t>)</w:t>
      </w:r>
    </w:p>
    <w:p w14:paraId="1CAA0249" w14:textId="0E3C7797" w:rsidR="000F717D" w:rsidRPr="00EE2570" w:rsidRDefault="000F717D" w:rsidP="000F717D">
      <w:pPr>
        <w:ind w:left="720"/>
        <w:rPr>
          <w:color w:val="404040" w:themeColor="text1" w:themeTint="BF"/>
        </w:rPr>
      </w:pPr>
      <w:r w:rsidRPr="000F717D">
        <w:rPr>
          <w:color w:val="404040" w:themeColor="text1" w:themeTint="BF"/>
          <w:lang w:val="en"/>
        </w:rPr>
        <w:t xml:space="preserve">Guidelines for the establishment and modification of child support obligations as specified under </w:t>
      </w:r>
      <w:hyperlink r:id="rId35" w:anchor="se45.3.309_1105" w:tgtFrame="_blank" w:history="1">
        <w:r w:rsidRPr="000F717D">
          <w:rPr>
            <w:rStyle w:val="Hyperlink"/>
            <w:lang w:val="en"/>
          </w:rPr>
          <w:t>§309.105</w:t>
        </w:r>
      </w:hyperlink>
      <w:r w:rsidRPr="000F717D">
        <w:rPr>
          <w:color w:val="404040" w:themeColor="text1" w:themeTint="BF"/>
          <w:lang w:val="en"/>
        </w:rPr>
        <w:t>, which states the following</w:t>
      </w:r>
      <w:r w:rsidRPr="000F717D">
        <w:rPr>
          <w:color w:val="404040" w:themeColor="text1" w:themeTint="BF"/>
          <w:u w:val="single"/>
          <w:lang w:val="en"/>
        </w:rPr>
        <w:t>:</w:t>
      </w:r>
      <w:r w:rsidRPr="000F717D">
        <w:rPr>
          <w:color w:val="404040" w:themeColor="text1" w:themeTint="BF"/>
        </w:rPr>
        <w:t> </w:t>
      </w:r>
    </w:p>
    <w:p w14:paraId="6317091A" w14:textId="19ADD730" w:rsidR="000F717D" w:rsidRPr="00EE2570" w:rsidRDefault="000F717D" w:rsidP="003A7973">
      <w:pPr>
        <w:pStyle w:val="ListParagraph"/>
        <w:numPr>
          <w:ilvl w:val="1"/>
          <w:numId w:val="19"/>
        </w:numPr>
        <w:ind w:left="1080"/>
        <w:rPr>
          <w:color w:val="404040" w:themeColor="text1" w:themeTint="BF"/>
        </w:rPr>
      </w:pPr>
      <w:r w:rsidRPr="00EE2570">
        <w:rPr>
          <w:color w:val="404040" w:themeColor="text1" w:themeTint="BF"/>
        </w:rPr>
        <w:t> </w:t>
      </w:r>
      <w:r w:rsidR="00EE2570">
        <w:t>A Tribal IV-D plan must:</w:t>
      </w:r>
    </w:p>
    <w:p w14:paraId="3D251292" w14:textId="720308E7" w:rsidR="00EE2570" w:rsidRPr="00EE2570" w:rsidRDefault="00EE2570" w:rsidP="003A7973">
      <w:pPr>
        <w:pStyle w:val="ListParagraph"/>
        <w:numPr>
          <w:ilvl w:val="2"/>
          <w:numId w:val="19"/>
        </w:numPr>
        <w:ind w:left="1512"/>
        <w:rPr>
          <w:color w:val="404040" w:themeColor="text1" w:themeTint="BF"/>
        </w:rPr>
      </w:pPr>
      <w:r>
        <w:t xml:space="preserve">Establish one set of child support guidelines by law or action of the tribunal for setting and modifying child support obligation </w:t>
      </w:r>
      <w:proofErr w:type="gramStart"/>
      <w:r>
        <w:t>amounts;</w:t>
      </w:r>
      <w:proofErr w:type="gramEnd"/>
    </w:p>
    <w:p w14:paraId="797968F8" w14:textId="030D4351" w:rsidR="00EE2570" w:rsidRPr="00EE2570" w:rsidRDefault="00EE2570" w:rsidP="003A7973">
      <w:pPr>
        <w:pStyle w:val="ListParagraph"/>
        <w:numPr>
          <w:ilvl w:val="2"/>
          <w:numId w:val="19"/>
        </w:numPr>
        <w:ind w:left="1512"/>
        <w:rPr>
          <w:color w:val="404040" w:themeColor="text1" w:themeTint="BF"/>
        </w:rPr>
      </w:pPr>
      <w:r>
        <w:t xml:space="preserve">Include a copy of child support guidelines governing the establishment and modification of child support </w:t>
      </w:r>
      <w:proofErr w:type="gramStart"/>
      <w:r>
        <w:t>obligations;</w:t>
      </w:r>
      <w:proofErr w:type="gramEnd"/>
    </w:p>
    <w:p w14:paraId="2EDC2F07" w14:textId="7B5B6A18" w:rsidR="00EE2570" w:rsidRPr="00EE2570" w:rsidRDefault="00EE2570" w:rsidP="003A7973">
      <w:pPr>
        <w:pStyle w:val="ListParagraph"/>
        <w:numPr>
          <w:ilvl w:val="2"/>
          <w:numId w:val="19"/>
        </w:numPr>
        <w:ind w:left="1512"/>
        <w:rPr>
          <w:color w:val="404040" w:themeColor="text1" w:themeTint="BF"/>
        </w:rPr>
      </w:pPr>
      <w:r>
        <w:t xml:space="preserve">Indicate whether non-cash payments will be permitted to satisfy support obligations, and if </w:t>
      </w:r>
      <w:proofErr w:type="gramStart"/>
      <w:r>
        <w:t>so;</w:t>
      </w:r>
      <w:proofErr w:type="gramEnd"/>
    </w:p>
    <w:p w14:paraId="7D0202B7" w14:textId="13BCEE4B" w:rsidR="00EE2570" w:rsidRPr="00EE2570" w:rsidRDefault="00EE2570" w:rsidP="003A7973">
      <w:pPr>
        <w:pStyle w:val="ListParagraph"/>
        <w:numPr>
          <w:ilvl w:val="0"/>
          <w:numId w:val="20"/>
        </w:numPr>
        <w:ind w:left="1800"/>
        <w:rPr>
          <w:color w:val="404040" w:themeColor="text1" w:themeTint="BF"/>
        </w:rPr>
      </w:pPr>
      <w:r>
        <w:t>Require that Tribal support orders allowing non-cash payments also state the specific dollar amount of the support obligation; and</w:t>
      </w:r>
    </w:p>
    <w:p w14:paraId="520E775B" w14:textId="11B78FEA" w:rsidR="00EE2570" w:rsidRPr="00EE2570" w:rsidRDefault="00EE2570" w:rsidP="003A7973">
      <w:pPr>
        <w:pStyle w:val="ListParagraph"/>
        <w:numPr>
          <w:ilvl w:val="0"/>
          <w:numId w:val="20"/>
        </w:numPr>
        <w:ind w:left="1800"/>
        <w:rPr>
          <w:color w:val="404040" w:themeColor="text1" w:themeTint="BF"/>
        </w:rPr>
      </w:pPr>
      <w:r>
        <w:t>Describe the type(s) of non-cash support that will be permitted to satisfy the underlying specific dollar amount of the support order; and</w:t>
      </w:r>
    </w:p>
    <w:p w14:paraId="4A18C379" w14:textId="2504CF53" w:rsidR="00EE2570" w:rsidRPr="00EE2570" w:rsidRDefault="00EE2570" w:rsidP="003A7973">
      <w:pPr>
        <w:pStyle w:val="ListParagraph"/>
        <w:numPr>
          <w:ilvl w:val="0"/>
          <w:numId w:val="20"/>
        </w:numPr>
        <w:ind w:left="1800"/>
        <w:rPr>
          <w:color w:val="404040" w:themeColor="text1" w:themeTint="BF"/>
        </w:rPr>
      </w:pPr>
      <w:r>
        <w:t xml:space="preserve">Provide that non-cash payments will not be permitted to satisfy assigned support </w:t>
      </w:r>
      <w:proofErr w:type="gramStart"/>
      <w:r>
        <w:t>obligations;</w:t>
      </w:r>
      <w:proofErr w:type="gramEnd"/>
    </w:p>
    <w:p w14:paraId="449262E1" w14:textId="374A2EA2" w:rsidR="00EE2570" w:rsidRPr="00EE2570" w:rsidRDefault="00EE2570" w:rsidP="003A7973">
      <w:pPr>
        <w:pStyle w:val="ListParagraph"/>
        <w:numPr>
          <w:ilvl w:val="2"/>
          <w:numId w:val="19"/>
        </w:numPr>
        <w:ind w:left="1512"/>
        <w:rPr>
          <w:color w:val="404040" w:themeColor="text1" w:themeTint="BF"/>
        </w:rPr>
      </w:pPr>
      <w:r>
        <w:t xml:space="preserve">Indicate that child support guidelines will be reviewed and revised, if appropriate, at least once every four </w:t>
      </w:r>
      <w:proofErr w:type="gramStart"/>
      <w:r>
        <w:t>years;</w:t>
      </w:r>
      <w:proofErr w:type="gramEnd"/>
    </w:p>
    <w:p w14:paraId="33EBDFE8" w14:textId="429CE886" w:rsidR="00EE2570" w:rsidRPr="00EE2570" w:rsidRDefault="00EE2570" w:rsidP="003A7973">
      <w:pPr>
        <w:pStyle w:val="ListParagraph"/>
        <w:numPr>
          <w:ilvl w:val="2"/>
          <w:numId w:val="19"/>
        </w:numPr>
        <w:ind w:left="1512"/>
        <w:rPr>
          <w:color w:val="404040" w:themeColor="text1" w:themeTint="BF"/>
        </w:rPr>
      </w:pPr>
      <w:r>
        <w:t>Provide that there shall be a rebuttable presumption, in any proceeding for the award of child support, that the amount of the award that would result from the application of the guidelines established consistent with this section is the correct amount of child support to be awarded; and</w:t>
      </w:r>
    </w:p>
    <w:p w14:paraId="189147AE" w14:textId="623260B4" w:rsidR="00EE2570" w:rsidRPr="00EE2570" w:rsidRDefault="00EE2570" w:rsidP="003A7973">
      <w:pPr>
        <w:pStyle w:val="ListParagraph"/>
        <w:numPr>
          <w:ilvl w:val="2"/>
          <w:numId w:val="19"/>
        </w:numPr>
        <w:ind w:left="1512"/>
        <w:rPr>
          <w:color w:val="404040" w:themeColor="text1" w:themeTint="BF"/>
        </w:rPr>
      </w:pPr>
      <w:r>
        <w:t>Provide for the application of the guidelines unless there is a written finding or a specific finding on the record of the tribunal that the application of the guidelines would be unjust or inappropriate in a particular case in accordance with criteria established by the Tribe or Tribal organization. Such criteria must take into consideration the needs of the child. Findings that rebut the guidelines must state the amount of support that would have been required under the guidelines and include a justification of why the order varies from the guidelines</w:t>
      </w:r>
    </w:p>
    <w:p w14:paraId="55B67796" w14:textId="75E3F8CA" w:rsidR="00EE2570" w:rsidRPr="00EE2570" w:rsidRDefault="00EE2570" w:rsidP="003A7973">
      <w:pPr>
        <w:pStyle w:val="ListParagraph"/>
        <w:numPr>
          <w:ilvl w:val="1"/>
          <w:numId w:val="19"/>
        </w:numPr>
        <w:ind w:left="1080"/>
        <w:rPr>
          <w:color w:val="404040" w:themeColor="text1" w:themeTint="BF"/>
        </w:rPr>
      </w:pPr>
      <w:r>
        <w:t xml:space="preserve">The guidelines established under </w:t>
      </w:r>
      <w:hyperlink r:id="rId36" w:anchor="p-309.105(a)" w:history="1">
        <w:r>
          <w:rPr>
            <w:rStyle w:val="Hyperlink"/>
          </w:rPr>
          <w:t>paragraph (a)</w:t>
        </w:r>
      </w:hyperlink>
      <w:r>
        <w:t xml:space="preserve"> of this section must at a minimum:</w:t>
      </w:r>
    </w:p>
    <w:p w14:paraId="45CC5651" w14:textId="603CD6D3" w:rsidR="00EE2570" w:rsidRPr="00EE2570" w:rsidRDefault="00EE2570" w:rsidP="003A7973">
      <w:pPr>
        <w:pStyle w:val="ListParagraph"/>
        <w:numPr>
          <w:ilvl w:val="2"/>
          <w:numId w:val="19"/>
        </w:numPr>
        <w:ind w:left="1512"/>
        <w:rPr>
          <w:color w:val="404040" w:themeColor="text1" w:themeTint="BF"/>
        </w:rPr>
      </w:pPr>
      <w:proofErr w:type="gramStart"/>
      <w:r>
        <w:t>Take into account</w:t>
      </w:r>
      <w:proofErr w:type="gramEnd"/>
      <w:r>
        <w:t xml:space="preserve"> the needs of the child and the earnings and income of the noncustodial parent; and</w:t>
      </w:r>
    </w:p>
    <w:p w14:paraId="72CBA1C2" w14:textId="59C72936" w:rsidR="0008287A" w:rsidRPr="000C5B7F" w:rsidRDefault="00EE2570" w:rsidP="003A7973">
      <w:pPr>
        <w:pStyle w:val="ListParagraph"/>
        <w:numPr>
          <w:ilvl w:val="2"/>
          <w:numId w:val="19"/>
        </w:numPr>
        <w:ind w:left="1512"/>
        <w:rPr>
          <w:rStyle w:val="SubtleEmphasis"/>
          <w:i w:val="0"/>
        </w:rPr>
      </w:pPr>
      <w:r>
        <w:t>Be based on specific descriptive and numeric criteria and result in a computation of the support obligation.</w:t>
      </w:r>
      <w:r w:rsidR="000C5B7F">
        <w:br/>
      </w:r>
    </w:p>
    <w:p w14:paraId="090978AE" w14:textId="3498182E" w:rsidR="0008287A" w:rsidRPr="002927C3" w:rsidRDefault="0008287A" w:rsidP="003A7973">
      <w:pPr>
        <w:ind w:left="720"/>
        <w:rPr>
          <w:rStyle w:val="SubtleEmphasis"/>
          <w:rFonts w:eastAsiaTheme="minorEastAsia"/>
          <w:szCs w:val="20"/>
        </w:rPr>
      </w:pPr>
      <w:r w:rsidRPr="002927C3">
        <w:rPr>
          <w:rStyle w:val="IntenseReference"/>
        </w:rPr>
        <w:t>REMINDER</w:t>
      </w:r>
      <w:r>
        <w:rPr>
          <w:rStyle w:val="SubtleEmphasis"/>
        </w:rPr>
        <w:t xml:space="preserve">: </w:t>
      </w:r>
      <w:r w:rsidR="00506C5B" w:rsidRPr="002927C3">
        <w:rPr>
          <w:rStyle w:val="Strong"/>
        </w:rPr>
        <w:t xml:space="preserve">This must be addressed in </w:t>
      </w:r>
      <w:r w:rsidR="00506C5B">
        <w:rPr>
          <w:rStyle w:val="Strong"/>
        </w:rPr>
        <w:t>Tribal law or action of the tribunal and the</w:t>
      </w:r>
      <w:r w:rsidR="00506C5B" w:rsidRPr="002927C3">
        <w:rPr>
          <w:rStyle w:val="Strong"/>
        </w:rPr>
        <w:t xml:space="preserve"> program development plan.</w:t>
      </w:r>
    </w:p>
    <w:tbl>
      <w:tblPr>
        <w:tblStyle w:val="TableGrid"/>
        <w:tblW w:w="13865" w:type="dxa"/>
        <w:tblInd w:w="-5" w:type="dxa"/>
        <w:tblLook w:val="04A0" w:firstRow="1" w:lastRow="0" w:firstColumn="1" w:lastColumn="0" w:noHBand="0" w:noVBand="1"/>
      </w:tblPr>
      <w:tblGrid>
        <w:gridCol w:w="4316"/>
        <w:gridCol w:w="4317"/>
        <w:gridCol w:w="3067"/>
        <w:gridCol w:w="2159"/>
        <w:gridCol w:w="6"/>
      </w:tblGrid>
      <w:tr w:rsidR="0008287A" w14:paraId="717C96AF" w14:textId="77777777" w:rsidTr="000C5B7F">
        <w:trPr>
          <w:cantSplit/>
          <w:tblHeader/>
        </w:trPr>
        <w:tc>
          <w:tcPr>
            <w:tcW w:w="4316" w:type="dxa"/>
            <w:shd w:val="clear" w:color="auto" w:fill="D0CECE" w:themeFill="background2" w:themeFillShade="E6"/>
          </w:tcPr>
          <w:p w14:paraId="4B675F96" w14:textId="77777777" w:rsidR="0008287A" w:rsidRPr="002D3787" w:rsidRDefault="0008287A">
            <w:pPr>
              <w:pStyle w:val="Subtitle"/>
              <w:rPr>
                <w:bCs/>
              </w:rPr>
            </w:pPr>
            <w:r w:rsidRPr="002D3787">
              <w:rPr>
                <w:bCs/>
              </w:rPr>
              <w:t>Consider</w:t>
            </w:r>
          </w:p>
          <w:p w14:paraId="57CAD60E" w14:textId="77777777" w:rsidR="0008287A" w:rsidRDefault="0008287A">
            <w:r>
              <w:t xml:space="preserve">Things to think about as you develop your plan and tasks for meeting the requirements. </w:t>
            </w:r>
          </w:p>
          <w:p w14:paraId="1B82CBC0" w14:textId="77777777" w:rsidR="0008287A" w:rsidRDefault="0008287A">
            <w:pPr>
              <w:pStyle w:val="Bullets"/>
            </w:pPr>
            <w:r>
              <w:t>Questions to think about as you develop your plan</w:t>
            </w:r>
          </w:p>
          <w:p w14:paraId="03CF577A" w14:textId="77777777" w:rsidR="0008287A" w:rsidRPr="005B0015" w:rsidRDefault="0008287A">
            <w:pPr>
              <w:pStyle w:val="Bullets"/>
              <w:numPr>
                <w:ilvl w:val="1"/>
                <w:numId w:val="3"/>
              </w:numPr>
            </w:pPr>
            <w:r>
              <w:t>Suggested tasks to think about to help you answer the questions</w:t>
            </w:r>
          </w:p>
        </w:tc>
        <w:tc>
          <w:tcPr>
            <w:tcW w:w="4317" w:type="dxa"/>
            <w:shd w:val="clear" w:color="auto" w:fill="D0CECE" w:themeFill="background2" w:themeFillShade="E6"/>
          </w:tcPr>
          <w:p w14:paraId="445B84D0" w14:textId="77777777" w:rsidR="0008287A" w:rsidRPr="002D3787" w:rsidRDefault="0008287A">
            <w:pPr>
              <w:pStyle w:val="Subtitle"/>
            </w:pPr>
            <w:r w:rsidRPr="002D3787">
              <w:t>Think</w:t>
            </w:r>
          </w:p>
          <w:p w14:paraId="060300D3" w14:textId="573989D0" w:rsidR="0008287A" w:rsidRDefault="0008287A">
            <w:r>
              <w:t xml:space="preserve">Put your notes for where or how your </w:t>
            </w:r>
            <w:r w:rsidR="004F49B6">
              <w:t>Tribe</w:t>
            </w:r>
            <w:r>
              <w:t xml:space="preserve"> meet this requirement.</w:t>
            </w:r>
          </w:p>
        </w:tc>
        <w:tc>
          <w:tcPr>
            <w:tcW w:w="5232" w:type="dxa"/>
            <w:gridSpan w:val="3"/>
            <w:shd w:val="clear" w:color="auto" w:fill="D0CECE" w:themeFill="background2" w:themeFillShade="E6"/>
          </w:tcPr>
          <w:p w14:paraId="3C434949" w14:textId="77777777" w:rsidR="0008287A" w:rsidRDefault="0008287A">
            <w:pPr>
              <w:pStyle w:val="Subtitle"/>
            </w:pPr>
            <w:r>
              <w:t>Do</w:t>
            </w:r>
          </w:p>
          <w:p w14:paraId="7C5F5CEB" w14:textId="3FEC5C93" w:rsidR="0008287A" w:rsidRDefault="0008287A">
            <w:r w:rsidRPr="005274B7">
              <w:rPr>
                <w:rFonts w:eastAsia="Times New Roman"/>
              </w:rPr>
              <w:t xml:space="preserve">If the </w:t>
            </w:r>
            <w:r w:rsidR="004F49B6">
              <w:rPr>
                <w:rFonts w:eastAsia="Times New Roman"/>
              </w:rPr>
              <w:t>Tribe</w:t>
            </w:r>
            <w:r w:rsidRPr="005274B7">
              <w:rPr>
                <w:rFonts w:eastAsia="Times New Roman"/>
              </w:rPr>
              <w:t xml:space="preserve"> doesn’t meet this requirement, what steps do you need to take to meet it?</w:t>
            </w:r>
            <w:r>
              <w:rPr>
                <w:rFonts w:eastAsia="Times New Roman"/>
              </w:rPr>
              <w:t xml:space="preserve"> Use this as a workspace to write out tasks and timeframes.</w:t>
            </w:r>
          </w:p>
        </w:tc>
      </w:tr>
      <w:tr w:rsidR="0008287A" w:rsidRPr="00E71442" w14:paraId="31835F83" w14:textId="77777777">
        <w:trPr>
          <w:gridAfter w:val="1"/>
          <w:wAfter w:w="6" w:type="dxa"/>
        </w:trPr>
        <w:tc>
          <w:tcPr>
            <w:tcW w:w="4316" w:type="dxa"/>
            <w:shd w:val="clear" w:color="auto" w:fill="auto"/>
          </w:tcPr>
          <w:p w14:paraId="53ADA664" w14:textId="77777777" w:rsidR="0008287A" w:rsidRPr="00E71442" w:rsidRDefault="0008287A">
            <w:pPr>
              <w:rPr>
                <w:rFonts w:eastAsia="Times New Roman"/>
                <w:szCs w:val="20"/>
              </w:rPr>
            </w:pPr>
            <w:r w:rsidRPr="00E71442">
              <w:rPr>
                <w:rFonts w:eastAsia="Times New Roman"/>
                <w:szCs w:val="20"/>
              </w:rPr>
              <w:t>Explain in the PDP the following information:</w:t>
            </w:r>
          </w:p>
          <w:p w14:paraId="2496294A" w14:textId="21C021C3" w:rsidR="007B0A15" w:rsidRDefault="007A3E3F" w:rsidP="002F65DD">
            <w:pPr>
              <w:pStyle w:val="Bullets"/>
            </w:pPr>
            <w:r>
              <w:t>Does your court have current guidelines</w:t>
            </w:r>
            <w:r w:rsidR="00B43E0F">
              <w:t xml:space="preserve"> in Tribal law</w:t>
            </w:r>
            <w:r>
              <w:t xml:space="preserve"> for </w:t>
            </w:r>
            <w:r w:rsidR="00317A53" w:rsidRPr="000072A2">
              <w:rPr>
                <w:b/>
                <w:bCs/>
              </w:rPr>
              <w:t>establishing</w:t>
            </w:r>
            <w:r w:rsidR="00317A53">
              <w:t xml:space="preserve"> </w:t>
            </w:r>
            <w:r>
              <w:t xml:space="preserve">child support </w:t>
            </w:r>
            <w:r w:rsidR="00A4605E">
              <w:t>orders</w:t>
            </w:r>
            <w:r>
              <w:t>?</w:t>
            </w:r>
          </w:p>
          <w:p w14:paraId="16A7244B" w14:textId="03468B7F" w:rsidR="00DF4E64" w:rsidRPr="00E71442" w:rsidRDefault="00A84982" w:rsidP="00DF4E64">
            <w:pPr>
              <w:pStyle w:val="Bullets"/>
              <w:numPr>
                <w:ilvl w:val="1"/>
                <w:numId w:val="3"/>
              </w:numPr>
            </w:pPr>
            <w:r w:rsidRPr="00E71442">
              <w:t>Research</w:t>
            </w:r>
            <w:r w:rsidR="00357080" w:rsidRPr="00E71442">
              <w:t xml:space="preserve"> </w:t>
            </w:r>
            <w:r w:rsidRPr="00E71442">
              <w:t xml:space="preserve">guidelines </w:t>
            </w:r>
            <w:r w:rsidR="00EC0B19" w:rsidRPr="00E71442">
              <w:t>at</w:t>
            </w:r>
            <w:r w:rsidRPr="00E71442">
              <w:t xml:space="preserve"> </w:t>
            </w:r>
            <w:r w:rsidR="00E81497">
              <w:t>T</w:t>
            </w:r>
            <w:r w:rsidRPr="00E71442">
              <w:t>ribes</w:t>
            </w:r>
            <w:r w:rsidR="00EC0B19" w:rsidRPr="00E71442">
              <w:t xml:space="preserve"> with similar </w:t>
            </w:r>
            <w:r w:rsidR="003366A7">
              <w:t>cost of living indexes and demographics</w:t>
            </w:r>
            <w:r w:rsidR="00EC0B19" w:rsidRPr="00E71442">
              <w:t>.</w:t>
            </w:r>
          </w:p>
          <w:p w14:paraId="4890BA28" w14:textId="77777777" w:rsidR="00E31820" w:rsidRDefault="00F07929" w:rsidP="00E31820">
            <w:pPr>
              <w:pStyle w:val="Bullets"/>
              <w:numPr>
                <w:ilvl w:val="1"/>
                <w:numId w:val="3"/>
              </w:numPr>
            </w:pPr>
            <w:r w:rsidRPr="00E71442">
              <w:t>Research</w:t>
            </w:r>
            <w:r w:rsidR="00357080" w:rsidRPr="00E71442">
              <w:t xml:space="preserve"> </w:t>
            </w:r>
            <w:r w:rsidRPr="00E71442">
              <w:t xml:space="preserve">your </w:t>
            </w:r>
            <w:proofErr w:type="gramStart"/>
            <w:r w:rsidRPr="00E71442">
              <w:t>State’s</w:t>
            </w:r>
            <w:proofErr w:type="gramEnd"/>
            <w:r w:rsidRPr="00E71442">
              <w:t xml:space="preserve"> guidelines </w:t>
            </w:r>
            <w:r w:rsidR="00357080" w:rsidRPr="00E71442">
              <w:t xml:space="preserve">for appropriateness. </w:t>
            </w:r>
          </w:p>
          <w:p w14:paraId="5F1EE770" w14:textId="55F25123" w:rsidR="00C92BCE" w:rsidRPr="00E71442" w:rsidRDefault="00C92BCE" w:rsidP="00E31820">
            <w:pPr>
              <w:pStyle w:val="Bullets"/>
              <w:numPr>
                <w:ilvl w:val="1"/>
                <w:numId w:val="3"/>
              </w:numPr>
            </w:pPr>
            <w:r>
              <w:t>Consider</w:t>
            </w:r>
            <w:r w:rsidR="005F1F4F">
              <w:t xml:space="preserve"> Tribal customs or practices used when determining parental obligations to children. </w:t>
            </w:r>
          </w:p>
          <w:p w14:paraId="276F41F0" w14:textId="77777777" w:rsidR="00997D47" w:rsidRDefault="00E31820" w:rsidP="00E31820">
            <w:pPr>
              <w:pStyle w:val="Bullets"/>
            </w:pPr>
            <w:r w:rsidRPr="00E71442">
              <w:rPr>
                <w:rStyle w:val="Strong"/>
              </w:rPr>
              <w:lastRenderedPageBreak/>
              <w:t>NOTE</w:t>
            </w:r>
            <w:r w:rsidRPr="00E71442">
              <w:t xml:space="preserve">: </w:t>
            </w:r>
            <w:r w:rsidR="009E648B" w:rsidRPr="00E71442">
              <w:t>Consider s</w:t>
            </w:r>
            <w:r w:rsidR="00B26342" w:rsidRPr="00E71442">
              <w:t>urvey</w:t>
            </w:r>
            <w:r w:rsidR="009E648B" w:rsidRPr="00E71442">
              <w:t>ing</w:t>
            </w:r>
            <w:r w:rsidR="00B26342" w:rsidRPr="00E71442">
              <w:t xml:space="preserve"> your community</w:t>
            </w:r>
            <w:r w:rsidR="00CA1B38" w:rsidRPr="00E71442">
              <w:t xml:space="preserve"> for input on your Tribe’s </w:t>
            </w:r>
            <w:r w:rsidR="00D51830">
              <w:t>obligation amounts</w:t>
            </w:r>
            <w:r w:rsidR="00CA1B38" w:rsidRPr="00E71442">
              <w:t>.</w:t>
            </w:r>
          </w:p>
          <w:p w14:paraId="425B714F" w14:textId="554F236C" w:rsidR="00B26342" w:rsidRPr="00E71442" w:rsidRDefault="00997D47" w:rsidP="00E31820">
            <w:pPr>
              <w:pStyle w:val="Bullets"/>
            </w:pPr>
            <w:r>
              <w:rPr>
                <w:rStyle w:val="Strong"/>
              </w:rPr>
              <w:t>NOTE</w:t>
            </w:r>
            <w:r w:rsidRPr="00997D47">
              <w:t>:</w:t>
            </w:r>
            <w:r>
              <w:t xml:space="preserve"> </w:t>
            </w:r>
            <w:r w:rsidR="002B5416">
              <w:t xml:space="preserve">See </w:t>
            </w:r>
            <w:r w:rsidR="001B57C9">
              <w:t xml:space="preserve">45 CFR </w:t>
            </w:r>
            <w:r w:rsidR="002B5416">
              <w:t>309.105(b)(1) and (2)</w:t>
            </w:r>
            <w:r w:rsidR="00754736">
              <w:t xml:space="preserve"> </w:t>
            </w:r>
            <w:r w:rsidR="00CA1B38" w:rsidRPr="00E71442">
              <w:t xml:space="preserve"> </w:t>
            </w:r>
          </w:p>
        </w:tc>
        <w:tc>
          <w:tcPr>
            <w:tcW w:w="4317" w:type="dxa"/>
            <w:shd w:val="clear" w:color="auto" w:fill="auto"/>
          </w:tcPr>
          <w:p w14:paraId="4916C9C0" w14:textId="6BFADD32" w:rsidR="0008287A" w:rsidRPr="008E2930" w:rsidRDefault="0008287A">
            <w:pPr>
              <w:pStyle w:val="Subtitle"/>
              <w:rPr>
                <w:rFonts w:asciiTheme="minorHAnsi" w:hAnsiTheme="minorHAnsi" w:cstheme="minorHAnsi"/>
                <w:b w:val="0"/>
                <w:bCs/>
                <w:spacing w:val="0"/>
                <w:sz w:val="20"/>
                <w:szCs w:val="20"/>
              </w:rPr>
            </w:pPr>
          </w:p>
        </w:tc>
        <w:tc>
          <w:tcPr>
            <w:tcW w:w="3067" w:type="dxa"/>
            <w:shd w:val="clear" w:color="auto" w:fill="auto"/>
          </w:tcPr>
          <w:p w14:paraId="0A46B3BA" w14:textId="77777777" w:rsidR="0008287A" w:rsidRPr="00E71442" w:rsidRDefault="0008287A">
            <w:pPr>
              <w:rPr>
                <w:szCs w:val="20"/>
              </w:rPr>
            </w:pPr>
            <w:r w:rsidRPr="00E71442">
              <w:rPr>
                <w:rStyle w:val="Strong"/>
                <w:szCs w:val="20"/>
              </w:rPr>
              <w:t>NEXT STEPS</w:t>
            </w:r>
            <w:r w:rsidRPr="00E71442">
              <w:rPr>
                <w:szCs w:val="20"/>
              </w:rPr>
              <w:t xml:space="preserve">: </w:t>
            </w:r>
          </w:p>
          <w:p w14:paraId="5569AC67" w14:textId="77777777" w:rsidR="0008287A" w:rsidRPr="00E71442" w:rsidRDefault="0008287A">
            <w:pPr>
              <w:rPr>
                <w:szCs w:val="20"/>
              </w:rPr>
            </w:pPr>
          </w:p>
        </w:tc>
        <w:tc>
          <w:tcPr>
            <w:tcW w:w="2159" w:type="dxa"/>
            <w:shd w:val="clear" w:color="auto" w:fill="auto"/>
          </w:tcPr>
          <w:p w14:paraId="5207D058" w14:textId="163F7A3F" w:rsidR="0008287A" w:rsidRPr="00E71442" w:rsidRDefault="00007E71">
            <w:pPr>
              <w:rPr>
                <w:szCs w:val="20"/>
              </w:rPr>
            </w:pPr>
            <w:r w:rsidRPr="00E71442">
              <w:rPr>
                <w:rStyle w:val="Strong"/>
                <w:szCs w:val="20"/>
              </w:rPr>
              <w:t>TIMEFRAME</w:t>
            </w:r>
            <w:r w:rsidR="0008287A" w:rsidRPr="00E71442">
              <w:rPr>
                <w:rStyle w:val="Strong"/>
                <w:szCs w:val="20"/>
              </w:rPr>
              <w:t>S</w:t>
            </w:r>
            <w:r w:rsidR="0008287A" w:rsidRPr="00E71442">
              <w:rPr>
                <w:szCs w:val="20"/>
              </w:rPr>
              <w:t xml:space="preserve">: </w:t>
            </w:r>
          </w:p>
          <w:p w14:paraId="10D0B383" w14:textId="77777777" w:rsidR="0008287A" w:rsidRPr="00E71442" w:rsidRDefault="0008287A">
            <w:pPr>
              <w:rPr>
                <w:szCs w:val="20"/>
              </w:rPr>
            </w:pPr>
          </w:p>
        </w:tc>
      </w:tr>
      <w:tr w:rsidR="00A96DD6" w14:paraId="1FBE1F7F" w14:textId="77777777">
        <w:trPr>
          <w:gridAfter w:val="1"/>
          <w:wAfter w:w="6" w:type="dxa"/>
        </w:trPr>
        <w:tc>
          <w:tcPr>
            <w:tcW w:w="4316" w:type="dxa"/>
            <w:shd w:val="clear" w:color="auto" w:fill="auto"/>
          </w:tcPr>
          <w:p w14:paraId="4043A606" w14:textId="1BDA4882" w:rsidR="00317A53" w:rsidRDefault="00317A53" w:rsidP="00317A53">
            <w:pPr>
              <w:pStyle w:val="Bullets"/>
            </w:pPr>
            <w:r>
              <w:t xml:space="preserve">Does your court have current guidelines </w:t>
            </w:r>
            <w:r w:rsidR="00B43E0F">
              <w:t xml:space="preserve">in Tribal law </w:t>
            </w:r>
            <w:r>
              <w:t xml:space="preserve">for </w:t>
            </w:r>
            <w:r w:rsidRPr="000072A2">
              <w:rPr>
                <w:b/>
                <w:bCs/>
              </w:rPr>
              <w:t>modi</w:t>
            </w:r>
            <w:r w:rsidR="00876872" w:rsidRPr="000072A2">
              <w:rPr>
                <w:b/>
                <w:bCs/>
              </w:rPr>
              <w:t>fying</w:t>
            </w:r>
            <w:r>
              <w:t xml:space="preserve"> child support </w:t>
            </w:r>
            <w:r w:rsidR="00A95007">
              <w:t>orders</w:t>
            </w:r>
            <w:r>
              <w:t>?</w:t>
            </w:r>
          </w:p>
          <w:p w14:paraId="7E4515E3" w14:textId="77777777" w:rsidR="00317A53" w:rsidRPr="00E71442" w:rsidRDefault="00317A53" w:rsidP="00317A53">
            <w:pPr>
              <w:pStyle w:val="Bullets"/>
              <w:numPr>
                <w:ilvl w:val="1"/>
                <w:numId w:val="3"/>
              </w:numPr>
            </w:pPr>
            <w:r w:rsidRPr="00E71442">
              <w:t xml:space="preserve">Research guidelines at </w:t>
            </w:r>
            <w:r>
              <w:t>T</w:t>
            </w:r>
            <w:r w:rsidRPr="00E71442">
              <w:t xml:space="preserve">ribes with similar </w:t>
            </w:r>
            <w:r>
              <w:t>cost of living indexes and demographics</w:t>
            </w:r>
            <w:r w:rsidRPr="00E71442">
              <w:t>.</w:t>
            </w:r>
          </w:p>
          <w:p w14:paraId="5F56474D" w14:textId="77777777" w:rsidR="00A96DD6" w:rsidRDefault="00317A53" w:rsidP="00876872">
            <w:pPr>
              <w:pStyle w:val="Bullets"/>
              <w:numPr>
                <w:ilvl w:val="1"/>
                <w:numId w:val="3"/>
              </w:numPr>
            </w:pPr>
            <w:r w:rsidRPr="00E71442">
              <w:t xml:space="preserve">Research your </w:t>
            </w:r>
            <w:proofErr w:type="gramStart"/>
            <w:r w:rsidRPr="00E71442">
              <w:t>State’s</w:t>
            </w:r>
            <w:proofErr w:type="gramEnd"/>
            <w:r w:rsidRPr="00E71442">
              <w:t xml:space="preserve"> guidelines for appropriateness. </w:t>
            </w:r>
          </w:p>
          <w:p w14:paraId="0B4C6D68" w14:textId="77777777" w:rsidR="00D51830" w:rsidRDefault="00D51830" w:rsidP="00D51830">
            <w:pPr>
              <w:pStyle w:val="Bullets"/>
              <w:numPr>
                <w:ilvl w:val="1"/>
                <w:numId w:val="3"/>
              </w:numPr>
            </w:pPr>
            <w:r>
              <w:t xml:space="preserve">Consider Tribal customs or practices used when determining parental obligations to children. </w:t>
            </w:r>
          </w:p>
          <w:p w14:paraId="5414F466" w14:textId="77777777" w:rsidR="004E08B2" w:rsidRDefault="005C6385" w:rsidP="00A26615">
            <w:pPr>
              <w:pStyle w:val="Bullets"/>
            </w:pPr>
            <w:r w:rsidRPr="00E71442">
              <w:rPr>
                <w:rStyle w:val="Strong"/>
              </w:rPr>
              <w:t>NOTE</w:t>
            </w:r>
            <w:r w:rsidRPr="00E71442">
              <w:t xml:space="preserve">: Consider surveying your community for input on your Tribe’s </w:t>
            </w:r>
            <w:r>
              <w:t>obligation amounts</w:t>
            </w:r>
            <w:r w:rsidRPr="00E71442">
              <w:t xml:space="preserve">. </w:t>
            </w:r>
          </w:p>
          <w:p w14:paraId="27EC128E" w14:textId="5D6AE222" w:rsidR="005C6385" w:rsidRPr="00876872" w:rsidRDefault="004E08B2" w:rsidP="00A26615">
            <w:pPr>
              <w:pStyle w:val="Bullets"/>
            </w:pPr>
            <w:r>
              <w:rPr>
                <w:rStyle w:val="Strong"/>
              </w:rPr>
              <w:t>NOTE</w:t>
            </w:r>
            <w:r w:rsidRPr="00997D47">
              <w:t>:</w:t>
            </w:r>
            <w:r>
              <w:t xml:space="preserve"> See </w:t>
            </w:r>
            <w:r w:rsidR="001B57C9">
              <w:t xml:space="preserve">45 CFR </w:t>
            </w:r>
            <w:r>
              <w:t xml:space="preserve">309.105(b)(1) and (2) </w:t>
            </w:r>
            <w:r w:rsidRPr="00E71442">
              <w:t xml:space="preserve"> </w:t>
            </w:r>
          </w:p>
        </w:tc>
        <w:tc>
          <w:tcPr>
            <w:tcW w:w="4317" w:type="dxa"/>
            <w:shd w:val="clear" w:color="auto" w:fill="auto"/>
          </w:tcPr>
          <w:p w14:paraId="269094CC" w14:textId="77777777" w:rsidR="00A96DD6" w:rsidRPr="002D3787" w:rsidRDefault="00A96DD6">
            <w:pPr>
              <w:pStyle w:val="Subtitle"/>
            </w:pPr>
          </w:p>
        </w:tc>
        <w:tc>
          <w:tcPr>
            <w:tcW w:w="3067" w:type="dxa"/>
            <w:shd w:val="clear" w:color="auto" w:fill="auto"/>
          </w:tcPr>
          <w:p w14:paraId="13A92D54" w14:textId="77777777" w:rsidR="00A96DD6" w:rsidRDefault="00A96DD6">
            <w:pPr>
              <w:pStyle w:val="Subtitle"/>
            </w:pPr>
          </w:p>
        </w:tc>
        <w:tc>
          <w:tcPr>
            <w:tcW w:w="2159" w:type="dxa"/>
            <w:shd w:val="clear" w:color="auto" w:fill="auto"/>
          </w:tcPr>
          <w:p w14:paraId="5C3CB379" w14:textId="77777777" w:rsidR="00A96DD6" w:rsidRDefault="00A96DD6">
            <w:pPr>
              <w:pStyle w:val="Subtitle"/>
            </w:pPr>
          </w:p>
        </w:tc>
      </w:tr>
      <w:tr w:rsidR="00876872" w14:paraId="786C2C72" w14:textId="77777777">
        <w:trPr>
          <w:gridAfter w:val="1"/>
          <w:wAfter w:w="6" w:type="dxa"/>
        </w:trPr>
        <w:tc>
          <w:tcPr>
            <w:tcW w:w="4316" w:type="dxa"/>
            <w:shd w:val="clear" w:color="auto" w:fill="auto"/>
          </w:tcPr>
          <w:p w14:paraId="1A3CCB7C" w14:textId="4D19F842" w:rsidR="00E85E56" w:rsidRPr="00195ED7" w:rsidRDefault="00E85E56" w:rsidP="00E85E56">
            <w:pPr>
              <w:pStyle w:val="Bullets"/>
              <w:rPr>
                <w:rFonts w:eastAsia="Times New Roman"/>
              </w:rPr>
            </w:pPr>
            <w:r w:rsidRPr="00195ED7">
              <w:rPr>
                <w:rFonts w:eastAsia="Times New Roman"/>
              </w:rPr>
              <w:t xml:space="preserve">Is non-cash </w:t>
            </w:r>
            <w:r w:rsidR="00786857">
              <w:rPr>
                <w:rFonts w:eastAsia="Times New Roman"/>
              </w:rPr>
              <w:t xml:space="preserve">support </w:t>
            </w:r>
            <w:r w:rsidRPr="00195ED7">
              <w:rPr>
                <w:rFonts w:eastAsia="Times New Roman"/>
              </w:rPr>
              <w:t>appropriate for the Tribe and its community?</w:t>
            </w:r>
          </w:p>
          <w:p w14:paraId="3951D3DB" w14:textId="2CAA37E3" w:rsidR="004D3035" w:rsidRDefault="00CB458B" w:rsidP="004D3035">
            <w:pPr>
              <w:pStyle w:val="Bullets"/>
              <w:numPr>
                <w:ilvl w:val="1"/>
                <w:numId w:val="3"/>
              </w:numPr>
              <w:rPr>
                <w:rFonts w:eastAsia="Times New Roman"/>
              </w:rPr>
            </w:pPr>
            <w:r>
              <w:rPr>
                <w:rFonts w:eastAsia="Times New Roman"/>
              </w:rPr>
              <w:t>If accepting non-cash</w:t>
            </w:r>
            <w:r w:rsidR="00F35F5C">
              <w:rPr>
                <w:rFonts w:eastAsia="Times New Roman"/>
              </w:rPr>
              <w:t xml:space="preserve"> </w:t>
            </w:r>
            <w:r w:rsidR="00786857">
              <w:rPr>
                <w:rFonts w:eastAsia="Times New Roman"/>
              </w:rPr>
              <w:t>support</w:t>
            </w:r>
            <w:r>
              <w:rPr>
                <w:rFonts w:eastAsia="Times New Roman"/>
              </w:rPr>
              <w:t xml:space="preserve"> payments, determine what type. </w:t>
            </w:r>
            <w:r w:rsidR="004D3035" w:rsidRPr="00195ED7">
              <w:rPr>
                <w:rFonts w:eastAsia="Times New Roman"/>
              </w:rPr>
              <w:t xml:space="preserve">(Examples may include deer or fish from hunting and fishing, firewood, </w:t>
            </w:r>
            <w:proofErr w:type="gramStart"/>
            <w:r w:rsidR="004D3035" w:rsidRPr="00195ED7">
              <w:rPr>
                <w:rFonts w:eastAsia="Times New Roman"/>
              </w:rPr>
              <w:t>child care</w:t>
            </w:r>
            <w:proofErr w:type="gramEnd"/>
            <w:r w:rsidR="004D3035" w:rsidRPr="00195ED7">
              <w:rPr>
                <w:rFonts w:eastAsia="Times New Roman"/>
              </w:rPr>
              <w:t>, auto repair, home repair, etc.)</w:t>
            </w:r>
          </w:p>
          <w:p w14:paraId="7F7D76AA" w14:textId="72B88398" w:rsidR="004D3035" w:rsidRDefault="00973F87" w:rsidP="004D3035">
            <w:pPr>
              <w:pStyle w:val="Bullets"/>
              <w:numPr>
                <w:ilvl w:val="1"/>
                <w:numId w:val="3"/>
              </w:numPr>
              <w:rPr>
                <w:rFonts w:eastAsia="Times New Roman"/>
              </w:rPr>
            </w:pPr>
            <w:r>
              <w:rPr>
                <w:rFonts w:eastAsia="Times New Roman"/>
              </w:rPr>
              <w:t>Include specific</w:t>
            </w:r>
            <w:r w:rsidR="00F462F0">
              <w:rPr>
                <w:rFonts w:eastAsia="Times New Roman"/>
              </w:rPr>
              <w:t xml:space="preserve"> dollar amount for the type</w:t>
            </w:r>
            <w:r w:rsidR="00E80BA9">
              <w:rPr>
                <w:rFonts w:eastAsia="Times New Roman"/>
              </w:rPr>
              <w:t>s</w:t>
            </w:r>
            <w:r w:rsidR="00F462F0">
              <w:rPr>
                <w:rFonts w:eastAsia="Times New Roman"/>
              </w:rPr>
              <w:t xml:space="preserve"> of non-cash</w:t>
            </w:r>
            <w:r w:rsidR="00F35F5C">
              <w:rPr>
                <w:rFonts w:eastAsia="Times New Roman"/>
              </w:rPr>
              <w:t xml:space="preserve"> </w:t>
            </w:r>
            <w:r w:rsidR="00E91172">
              <w:rPr>
                <w:rFonts w:eastAsia="Times New Roman"/>
              </w:rPr>
              <w:t>support</w:t>
            </w:r>
            <w:r w:rsidR="00F462F0">
              <w:rPr>
                <w:rFonts w:eastAsia="Times New Roman"/>
              </w:rPr>
              <w:t xml:space="preserve"> payment accepted. </w:t>
            </w:r>
          </w:p>
          <w:p w14:paraId="3EFFD656" w14:textId="61213D8F" w:rsidR="0033617A" w:rsidRPr="004D3035" w:rsidRDefault="0033617A" w:rsidP="00A44582">
            <w:pPr>
              <w:pStyle w:val="Bullets"/>
              <w:rPr>
                <w:rFonts w:eastAsia="Times New Roman"/>
              </w:rPr>
            </w:pPr>
            <w:r w:rsidRPr="00A44582">
              <w:rPr>
                <w:rFonts w:eastAsia="Times New Roman"/>
                <w:b/>
                <w:bCs/>
              </w:rPr>
              <w:t>NOTE</w:t>
            </w:r>
            <w:r>
              <w:rPr>
                <w:rFonts w:eastAsia="Times New Roman"/>
              </w:rPr>
              <w:t>: Non-cash payments cann</w:t>
            </w:r>
            <w:r w:rsidR="00A44582">
              <w:rPr>
                <w:rFonts w:eastAsia="Times New Roman"/>
              </w:rPr>
              <w:t>ot be used for assigned</w:t>
            </w:r>
            <w:r w:rsidR="00F35F5C">
              <w:rPr>
                <w:rFonts w:eastAsia="Times New Roman"/>
              </w:rPr>
              <w:t xml:space="preserve"> </w:t>
            </w:r>
            <w:r w:rsidR="00E91172">
              <w:rPr>
                <w:rFonts w:eastAsia="Times New Roman"/>
              </w:rPr>
              <w:t>arrears</w:t>
            </w:r>
            <w:r w:rsidR="00A44582">
              <w:rPr>
                <w:rFonts w:eastAsia="Times New Roman"/>
              </w:rPr>
              <w:t xml:space="preserve"> support obligations. </w:t>
            </w:r>
          </w:p>
        </w:tc>
        <w:tc>
          <w:tcPr>
            <w:tcW w:w="4317" w:type="dxa"/>
            <w:shd w:val="clear" w:color="auto" w:fill="auto"/>
          </w:tcPr>
          <w:p w14:paraId="77CE69EB" w14:textId="77777777" w:rsidR="00876872" w:rsidRPr="002D3787" w:rsidRDefault="00876872">
            <w:pPr>
              <w:pStyle w:val="Subtitle"/>
            </w:pPr>
          </w:p>
        </w:tc>
        <w:tc>
          <w:tcPr>
            <w:tcW w:w="3067" w:type="dxa"/>
            <w:shd w:val="clear" w:color="auto" w:fill="auto"/>
          </w:tcPr>
          <w:p w14:paraId="44C263EB" w14:textId="77777777" w:rsidR="00876872" w:rsidRDefault="00876872">
            <w:pPr>
              <w:pStyle w:val="Subtitle"/>
            </w:pPr>
          </w:p>
        </w:tc>
        <w:tc>
          <w:tcPr>
            <w:tcW w:w="2159" w:type="dxa"/>
            <w:shd w:val="clear" w:color="auto" w:fill="auto"/>
          </w:tcPr>
          <w:p w14:paraId="707FF879" w14:textId="77777777" w:rsidR="00876872" w:rsidRDefault="00876872">
            <w:pPr>
              <w:pStyle w:val="Subtitle"/>
            </w:pPr>
          </w:p>
        </w:tc>
      </w:tr>
      <w:tr w:rsidR="001F13CC" w14:paraId="4392521C" w14:textId="77777777">
        <w:trPr>
          <w:gridAfter w:val="1"/>
          <w:wAfter w:w="6" w:type="dxa"/>
        </w:trPr>
        <w:tc>
          <w:tcPr>
            <w:tcW w:w="4316" w:type="dxa"/>
            <w:shd w:val="clear" w:color="auto" w:fill="auto"/>
          </w:tcPr>
          <w:p w14:paraId="51AF88B1" w14:textId="49D2B9AB" w:rsidR="001F13CC" w:rsidRPr="00195ED7" w:rsidRDefault="002009D8" w:rsidP="00642781">
            <w:pPr>
              <w:pStyle w:val="Bullets"/>
              <w:rPr>
                <w:rFonts w:eastAsia="Times New Roman"/>
              </w:rPr>
            </w:pPr>
            <w:r>
              <w:rPr>
                <w:rFonts w:eastAsia="Times New Roman"/>
              </w:rPr>
              <w:t>Does your Tribal code state that you will review</w:t>
            </w:r>
            <w:r w:rsidR="00554A1A">
              <w:rPr>
                <w:rFonts w:eastAsia="Times New Roman"/>
              </w:rPr>
              <w:t xml:space="preserve"> and revise, if appropriate,</w:t>
            </w:r>
            <w:r>
              <w:rPr>
                <w:rFonts w:eastAsia="Times New Roman"/>
              </w:rPr>
              <w:t xml:space="preserve"> your guidelines every four years?</w:t>
            </w:r>
          </w:p>
        </w:tc>
        <w:tc>
          <w:tcPr>
            <w:tcW w:w="4317" w:type="dxa"/>
            <w:shd w:val="clear" w:color="auto" w:fill="auto"/>
          </w:tcPr>
          <w:p w14:paraId="561BD327" w14:textId="77777777" w:rsidR="001F13CC" w:rsidRPr="002D3787" w:rsidRDefault="001F13CC">
            <w:pPr>
              <w:pStyle w:val="Subtitle"/>
            </w:pPr>
          </w:p>
        </w:tc>
        <w:tc>
          <w:tcPr>
            <w:tcW w:w="3067" w:type="dxa"/>
            <w:shd w:val="clear" w:color="auto" w:fill="auto"/>
          </w:tcPr>
          <w:p w14:paraId="04806BBE" w14:textId="77777777" w:rsidR="001F13CC" w:rsidRDefault="001F13CC">
            <w:pPr>
              <w:pStyle w:val="Subtitle"/>
            </w:pPr>
          </w:p>
        </w:tc>
        <w:tc>
          <w:tcPr>
            <w:tcW w:w="2159" w:type="dxa"/>
            <w:shd w:val="clear" w:color="auto" w:fill="auto"/>
          </w:tcPr>
          <w:p w14:paraId="4DB21311" w14:textId="77777777" w:rsidR="001F13CC" w:rsidRDefault="001F13CC">
            <w:pPr>
              <w:pStyle w:val="Subtitle"/>
            </w:pPr>
          </w:p>
        </w:tc>
      </w:tr>
      <w:tr w:rsidR="00105F67" w14:paraId="33001878" w14:textId="77777777">
        <w:trPr>
          <w:gridAfter w:val="1"/>
          <w:wAfter w:w="6" w:type="dxa"/>
        </w:trPr>
        <w:tc>
          <w:tcPr>
            <w:tcW w:w="4316" w:type="dxa"/>
            <w:shd w:val="clear" w:color="auto" w:fill="auto"/>
          </w:tcPr>
          <w:p w14:paraId="54663111" w14:textId="77777777" w:rsidR="00105F67" w:rsidRDefault="00B96BD6" w:rsidP="00642781">
            <w:pPr>
              <w:pStyle w:val="Bullets"/>
              <w:rPr>
                <w:rFonts w:eastAsia="Times New Roman"/>
              </w:rPr>
            </w:pPr>
            <w:r>
              <w:rPr>
                <w:rFonts w:eastAsia="Times New Roman"/>
              </w:rPr>
              <w:t>How will your Tribe manage deviations away from the guidelines?</w:t>
            </w:r>
          </w:p>
          <w:p w14:paraId="2AB83C97" w14:textId="14B8ED33" w:rsidR="002B4765" w:rsidRDefault="00957D5C" w:rsidP="00B96BD6">
            <w:pPr>
              <w:pStyle w:val="Bullets"/>
              <w:numPr>
                <w:ilvl w:val="1"/>
                <w:numId w:val="3"/>
              </w:numPr>
              <w:rPr>
                <w:rFonts w:eastAsia="Times New Roman"/>
              </w:rPr>
            </w:pPr>
            <w:r>
              <w:rPr>
                <w:rFonts w:eastAsia="Times New Roman"/>
              </w:rPr>
              <w:t>Allow for statements of support for deviations from guidelines</w:t>
            </w:r>
            <w:r w:rsidR="00EF0500">
              <w:rPr>
                <w:rFonts w:eastAsia="Times New Roman"/>
              </w:rPr>
              <w:t xml:space="preserve"> (</w:t>
            </w:r>
            <w:r w:rsidR="009378DA">
              <w:rPr>
                <w:rFonts w:eastAsia="Times New Roman"/>
              </w:rPr>
              <w:t>rebuttal presumption)</w:t>
            </w:r>
          </w:p>
        </w:tc>
        <w:tc>
          <w:tcPr>
            <w:tcW w:w="4317" w:type="dxa"/>
            <w:shd w:val="clear" w:color="auto" w:fill="auto"/>
          </w:tcPr>
          <w:p w14:paraId="78F92785" w14:textId="77777777" w:rsidR="00105F67" w:rsidRPr="002D3787" w:rsidRDefault="00105F67">
            <w:pPr>
              <w:pStyle w:val="Subtitle"/>
            </w:pPr>
          </w:p>
        </w:tc>
        <w:tc>
          <w:tcPr>
            <w:tcW w:w="3067" w:type="dxa"/>
            <w:shd w:val="clear" w:color="auto" w:fill="auto"/>
          </w:tcPr>
          <w:p w14:paraId="096E2224" w14:textId="77777777" w:rsidR="00105F67" w:rsidRDefault="00105F67">
            <w:pPr>
              <w:pStyle w:val="Subtitle"/>
            </w:pPr>
          </w:p>
        </w:tc>
        <w:tc>
          <w:tcPr>
            <w:tcW w:w="2159" w:type="dxa"/>
            <w:shd w:val="clear" w:color="auto" w:fill="auto"/>
          </w:tcPr>
          <w:p w14:paraId="61206644" w14:textId="77777777" w:rsidR="00105F67" w:rsidRDefault="00105F67">
            <w:pPr>
              <w:pStyle w:val="Subtitle"/>
            </w:pPr>
          </w:p>
        </w:tc>
      </w:tr>
    </w:tbl>
    <w:p w14:paraId="101548DA" w14:textId="77777777" w:rsidR="0008287A" w:rsidRDefault="0008287A" w:rsidP="0008287A"/>
    <w:p w14:paraId="1B989330" w14:textId="66C9824C" w:rsidR="0008287A" w:rsidRDefault="0008287A" w:rsidP="0008287A">
      <w:pPr>
        <w:contextualSpacing w:val="0"/>
      </w:pPr>
    </w:p>
    <w:p w14:paraId="4753508F" w14:textId="4BC35FFE" w:rsidR="0008287A" w:rsidRDefault="0008287A">
      <w:pPr>
        <w:pStyle w:val="Heading2"/>
        <w:numPr>
          <w:ilvl w:val="0"/>
          <w:numId w:val="4"/>
        </w:numPr>
        <w:ind w:left="360"/>
      </w:pPr>
      <w:bookmarkStart w:id="10" w:name="_Procedures_for_Income"/>
      <w:bookmarkEnd w:id="10"/>
      <w:r>
        <w:t xml:space="preserve">Procedures for </w:t>
      </w:r>
      <w:r w:rsidR="00DE5E01">
        <w:t>Income Withholding</w:t>
      </w:r>
      <w:r>
        <w:t xml:space="preserve"> - </w:t>
      </w:r>
      <w:r w:rsidRPr="002927C3">
        <w:t>§309.65(a)(</w:t>
      </w:r>
      <w:r w:rsidR="00DE5E01">
        <w:t>11</w:t>
      </w:r>
      <w:r w:rsidRPr="002927C3">
        <w:t>)</w:t>
      </w:r>
    </w:p>
    <w:p w14:paraId="5C14979D" w14:textId="5FC65146" w:rsidR="0008287A" w:rsidRDefault="00DE5E01" w:rsidP="00506C5B">
      <w:pPr>
        <w:ind w:left="720"/>
        <w:rPr>
          <w:rFonts w:ascii="Calibri" w:eastAsia="Times New Roman" w:hAnsi="Calibri" w:cs="Calibri"/>
          <w:color w:val="0563C1"/>
          <w:u w:val="single"/>
          <w:lang w:val="en"/>
        </w:rPr>
      </w:pPr>
      <w:r w:rsidRPr="007E3ACB">
        <w:rPr>
          <w:rFonts w:ascii="Calibri" w:eastAsia="Calibri" w:hAnsi="Calibri" w:cs="Calibri"/>
          <w:color w:val="333333"/>
          <w:lang w:val="en"/>
        </w:rPr>
        <w:t xml:space="preserve">Procedures for income withholding as specified under </w:t>
      </w:r>
      <w:hyperlink r:id="rId37" w:anchor="se45.3.309_1110" w:history="1">
        <w:r w:rsidRPr="00BC01BC">
          <w:rPr>
            <w:rStyle w:val="Hyperlink"/>
            <w:rFonts w:ascii="Calibri" w:eastAsia="Calibri" w:hAnsi="Calibri" w:cs="Calibri"/>
            <w:lang w:val="en"/>
          </w:rPr>
          <w:t>§</w:t>
        </w:r>
        <w:r w:rsidRPr="00BC01BC">
          <w:rPr>
            <w:rStyle w:val="Hyperlink"/>
            <w:rFonts w:ascii="Calibri" w:eastAsia="Times New Roman" w:hAnsi="Calibri" w:cs="Calibri"/>
            <w:lang w:val="en"/>
          </w:rPr>
          <w:t>309.110</w:t>
        </w:r>
      </w:hyperlink>
      <w:r w:rsidRPr="00BC01BC">
        <w:rPr>
          <w:rFonts w:ascii="Calibri" w:eastAsia="Times New Roman" w:hAnsi="Calibri" w:cs="Calibri"/>
          <w:lang w:val="en"/>
        </w:rPr>
        <w:t>, which states the following</w:t>
      </w:r>
      <w:r>
        <w:rPr>
          <w:rFonts w:ascii="Calibri" w:eastAsia="Times New Roman" w:hAnsi="Calibri" w:cs="Calibri"/>
          <w:color w:val="0563C1"/>
          <w:u w:val="single"/>
          <w:lang w:val="en"/>
        </w:rPr>
        <w:t>:</w:t>
      </w:r>
    </w:p>
    <w:p w14:paraId="5628D20E" w14:textId="770F44F0" w:rsidR="00DE5E01" w:rsidRDefault="00DE5E01" w:rsidP="00506C5B">
      <w:pPr>
        <w:ind w:left="720"/>
        <w:rPr>
          <w:rStyle w:val="SubtleEmphasis"/>
          <w:i w:val="0"/>
          <w:iCs w:val="0"/>
        </w:rPr>
      </w:pPr>
    </w:p>
    <w:p w14:paraId="1FD4B3EF" w14:textId="7DBAF2CB" w:rsidR="00DE5E01" w:rsidRDefault="00DE5E01" w:rsidP="00034EBE">
      <w:pPr>
        <w:ind w:left="720"/>
      </w:pPr>
      <w:r>
        <w:t>A Tribe or Tribal organization must include in its Tribal IV-D plan copies of Tribal laws providing for income withholding in accordance with this section.</w:t>
      </w:r>
    </w:p>
    <w:p w14:paraId="08015FC5" w14:textId="575D909F" w:rsidR="00DE5E01" w:rsidRPr="00DE5E01" w:rsidRDefault="00DE5E01" w:rsidP="003A7973">
      <w:pPr>
        <w:pStyle w:val="ListParagraph"/>
        <w:numPr>
          <w:ilvl w:val="4"/>
          <w:numId w:val="19"/>
        </w:numPr>
        <w:ind w:left="1080"/>
        <w:rPr>
          <w:color w:val="404040" w:themeColor="text1" w:themeTint="BF"/>
        </w:rPr>
      </w:pPr>
      <w:r>
        <w:t xml:space="preserve">In the case of each noncustodial parent against whom a support order is or has been issued or modified under the Tribal IV-D plan, or is being enforced under such plan, so much of his or her income, as defined in </w:t>
      </w:r>
      <w:hyperlink r:id="rId38" w:history="1">
        <w:r>
          <w:rPr>
            <w:rStyle w:val="Hyperlink"/>
          </w:rPr>
          <w:t>§ 309.05</w:t>
        </w:r>
      </w:hyperlink>
      <w:r>
        <w:t>, must be withheld as is necessary to comply with the order.</w:t>
      </w:r>
    </w:p>
    <w:p w14:paraId="3B81FA14" w14:textId="4C76F9C0" w:rsidR="00DE5E01" w:rsidRPr="00DE5E01" w:rsidRDefault="00DE5E01" w:rsidP="003A7973">
      <w:pPr>
        <w:pStyle w:val="ListParagraph"/>
        <w:numPr>
          <w:ilvl w:val="4"/>
          <w:numId w:val="19"/>
        </w:numPr>
        <w:ind w:left="1080"/>
        <w:rPr>
          <w:color w:val="404040" w:themeColor="text1" w:themeTint="BF"/>
        </w:rPr>
      </w:pPr>
      <w:r>
        <w:t>In addition to the amount to be withheld to pay the current month's obligation, the amount withheld must include an amount to be applied toward liquidation of any overdue support.</w:t>
      </w:r>
    </w:p>
    <w:p w14:paraId="0B582A52" w14:textId="2BFD8D63" w:rsidR="00DE5E01" w:rsidRPr="00DE5E01" w:rsidRDefault="00DE5E01" w:rsidP="003A7973">
      <w:pPr>
        <w:pStyle w:val="ListParagraph"/>
        <w:numPr>
          <w:ilvl w:val="4"/>
          <w:numId w:val="19"/>
        </w:numPr>
        <w:ind w:left="1080"/>
        <w:rPr>
          <w:color w:val="404040" w:themeColor="text1" w:themeTint="BF"/>
        </w:rPr>
      </w:pPr>
      <w:r>
        <w:t xml:space="preserve">The total amount to be withheld under </w:t>
      </w:r>
      <w:hyperlink r:id="rId39" w:anchor="p-309.110(a)" w:history="1">
        <w:r>
          <w:rPr>
            <w:rStyle w:val="Hyperlink"/>
          </w:rPr>
          <w:t>paragraphs (a)</w:t>
        </w:r>
      </w:hyperlink>
      <w:r>
        <w:t xml:space="preserve"> and </w:t>
      </w:r>
      <w:hyperlink r:id="rId40" w:anchor="p-309.110(b)" w:history="1">
        <w:r>
          <w:rPr>
            <w:rStyle w:val="Hyperlink"/>
          </w:rPr>
          <w:t>(b)</w:t>
        </w:r>
      </w:hyperlink>
      <w:r>
        <w:t xml:space="preserve"> of this section may not exceed the maximum amount permitted under section 303(b) of the Consumer Credit Protection Act (</w:t>
      </w:r>
      <w:hyperlink r:id="rId41" w:tgtFrame="_blank" w:history="1">
        <w:r>
          <w:rPr>
            <w:rStyle w:val="Hyperlink"/>
          </w:rPr>
          <w:t>15 U.S.C. 1673(b)</w:t>
        </w:r>
      </w:hyperlink>
      <w:r>
        <w:t>), but may be set at a lower amount.</w:t>
      </w:r>
    </w:p>
    <w:p w14:paraId="3925E3B6" w14:textId="1F2ACF78" w:rsidR="00DE5E01" w:rsidRPr="00BA68BB" w:rsidRDefault="00BA68BB" w:rsidP="003A7973">
      <w:pPr>
        <w:pStyle w:val="ListParagraph"/>
        <w:numPr>
          <w:ilvl w:val="4"/>
          <w:numId w:val="19"/>
        </w:numPr>
        <w:ind w:left="1080"/>
        <w:rPr>
          <w:color w:val="404040" w:themeColor="text1" w:themeTint="BF"/>
        </w:rPr>
      </w:pPr>
      <w:r>
        <w:t>Income withholding must be carried out in compliance with the procedural due process requirements established by the Tribe or Tribal organization.</w:t>
      </w:r>
    </w:p>
    <w:p w14:paraId="4865E1C5" w14:textId="02E8A1CB" w:rsidR="00BA68BB" w:rsidRPr="00BA68BB" w:rsidRDefault="00BA68BB" w:rsidP="003A7973">
      <w:pPr>
        <w:pStyle w:val="ListParagraph"/>
        <w:numPr>
          <w:ilvl w:val="4"/>
          <w:numId w:val="19"/>
        </w:numPr>
        <w:ind w:left="1080"/>
        <w:rPr>
          <w:color w:val="404040" w:themeColor="text1" w:themeTint="BF"/>
        </w:rPr>
      </w:pPr>
      <w:r>
        <w:t>The Tribal IV-D agency will promptly refund amounts which have been improperly withheld.</w:t>
      </w:r>
    </w:p>
    <w:p w14:paraId="3193884B" w14:textId="25FD985F" w:rsidR="00BA68BB" w:rsidRPr="00BA68BB" w:rsidRDefault="00BA68BB" w:rsidP="003A7973">
      <w:pPr>
        <w:pStyle w:val="ListParagraph"/>
        <w:numPr>
          <w:ilvl w:val="4"/>
          <w:numId w:val="19"/>
        </w:numPr>
        <w:ind w:left="1080"/>
        <w:rPr>
          <w:color w:val="404040" w:themeColor="text1" w:themeTint="BF"/>
        </w:rPr>
      </w:pPr>
      <w:r>
        <w:t>The Tribal IV-D agency will promptly terminate income withholding in cases where there is no longer a current order for support and all arrearages have been satisfied.</w:t>
      </w:r>
    </w:p>
    <w:p w14:paraId="0CCB31E2" w14:textId="470AE25D" w:rsidR="00BA68BB" w:rsidRPr="00BA68BB" w:rsidRDefault="00BA68BB" w:rsidP="003A7973">
      <w:pPr>
        <w:pStyle w:val="ListParagraph"/>
        <w:numPr>
          <w:ilvl w:val="4"/>
          <w:numId w:val="19"/>
        </w:numPr>
        <w:ind w:left="1080"/>
        <w:rPr>
          <w:color w:val="404040" w:themeColor="text1" w:themeTint="BF"/>
        </w:rPr>
      </w:pPr>
      <w:r>
        <w:t>If the employer fails to withhold income in accordance with the provision of the income withholding order, the employer will be liable for the accumulated amount the employer should have withheld from the noncustodial parent's income.</w:t>
      </w:r>
    </w:p>
    <w:p w14:paraId="272709F2" w14:textId="77777777" w:rsidR="00BA68BB" w:rsidRPr="00BA68BB" w:rsidRDefault="00BA68BB" w:rsidP="003A7973">
      <w:pPr>
        <w:pStyle w:val="ListParagraph"/>
        <w:numPr>
          <w:ilvl w:val="4"/>
          <w:numId w:val="19"/>
        </w:numPr>
        <w:ind w:left="1080"/>
        <w:rPr>
          <w:rStyle w:val="SubtleEmphasis"/>
          <w:i w:val="0"/>
          <w:iCs w:val="0"/>
        </w:rPr>
      </w:pPr>
      <w:r w:rsidRPr="00BA68BB">
        <w:rPr>
          <w:rStyle w:val="SubtleEmphasis"/>
          <w:i w:val="0"/>
          <w:iCs w:val="0"/>
        </w:rPr>
        <w:t xml:space="preserve">Income shall not be subject to withholding in any case where: </w:t>
      </w:r>
    </w:p>
    <w:p w14:paraId="079AD877" w14:textId="5511DC77" w:rsidR="00BA68BB" w:rsidRPr="00BA68BB" w:rsidRDefault="00BA68BB" w:rsidP="003A7973">
      <w:pPr>
        <w:pStyle w:val="ListParagraph"/>
        <w:numPr>
          <w:ilvl w:val="5"/>
          <w:numId w:val="19"/>
        </w:numPr>
        <w:tabs>
          <w:tab w:val="num" w:pos="4410"/>
        </w:tabs>
        <w:ind w:left="1512"/>
        <w:rPr>
          <w:color w:val="404040" w:themeColor="text1" w:themeTint="BF"/>
        </w:rPr>
      </w:pPr>
      <w:r>
        <w:t xml:space="preserve">Either the custodial or noncustodial parent </w:t>
      </w:r>
      <w:r w:rsidR="003A762F">
        <w:t>show</w:t>
      </w:r>
      <w:r>
        <w:t>s, and the tribunal enters a finding, that there is good cause not to require income withholding; or</w:t>
      </w:r>
    </w:p>
    <w:p w14:paraId="74488989" w14:textId="3330182A" w:rsidR="00BA68BB" w:rsidRPr="00BA68BB" w:rsidRDefault="00BA68BB" w:rsidP="003A7973">
      <w:pPr>
        <w:pStyle w:val="ListParagraph"/>
        <w:numPr>
          <w:ilvl w:val="5"/>
          <w:numId w:val="19"/>
        </w:numPr>
        <w:tabs>
          <w:tab w:val="num" w:pos="4410"/>
        </w:tabs>
        <w:ind w:left="1512"/>
        <w:rPr>
          <w:color w:val="404040" w:themeColor="text1" w:themeTint="BF"/>
        </w:rPr>
      </w:pPr>
      <w:r>
        <w:t>A signed written agreement is reached between the noncustodial and custodial parent, which provides for an alternative arrangement, and is reviewed and entered into the record by the tribunal.</w:t>
      </w:r>
    </w:p>
    <w:p w14:paraId="571BCD83" w14:textId="38FBCB08" w:rsidR="00BA68BB" w:rsidRPr="00BA68BB" w:rsidRDefault="00BA68BB" w:rsidP="0043236C">
      <w:pPr>
        <w:pStyle w:val="ListParagraph"/>
        <w:numPr>
          <w:ilvl w:val="4"/>
          <w:numId w:val="19"/>
        </w:numPr>
        <w:ind w:left="1080"/>
        <w:rPr>
          <w:color w:val="404040" w:themeColor="text1" w:themeTint="BF"/>
        </w:rPr>
      </w:pPr>
      <w:r>
        <w:t>Where immediate income withholding is not in place, the income of the noncustodial parent shall become subject to withholding, at the earliest, on the date on which the payments which the noncustodial parent has failed to make under a Tribal support order are at least equal to the support payable for one month.</w:t>
      </w:r>
    </w:p>
    <w:p w14:paraId="2EA8CFCB" w14:textId="64B3D6E2" w:rsidR="00BA68BB" w:rsidRPr="00BA68BB" w:rsidRDefault="00BA68BB" w:rsidP="0043236C">
      <w:pPr>
        <w:pStyle w:val="ListParagraph"/>
        <w:numPr>
          <w:ilvl w:val="4"/>
          <w:numId w:val="19"/>
        </w:numPr>
        <w:ind w:left="1080"/>
        <w:rPr>
          <w:color w:val="404040" w:themeColor="text1" w:themeTint="BF"/>
        </w:rPr>
      </w:pPr>
      <w:r>
        <w:t>The only basis for contesting a withholding is a mistake of fact, which for purposes of this paragraph, means an error in the amount of current or overdue support or in the identity of the alleged noncustodial parent.</w:t>
      </w:r>
    </w:p>
    <w:p w14:paraId="624786DF" w14:textId="2232D674" w:rsidR="00BA68BB" w:rsidRPr="00BA68BB" w:rsidRDefault="00BA68BB" w:rsidP="0043236C">
      <w:pPr>
        <w:pStyle w:val="ListParagraph"/>
        <w:numPr>
          <w:ilvl w:val="4"/>
          <w:numId w:val="19"/>
        </w:numPr>
        <w:ind w:left="1080"/>
        <w:rPr>
          <w:color w:val="404040" w:themeColor="text1" w:themeTint="BF"/>
        </w:rPr>
      </w:pPr>
      <w:r>
        <w:t>Tribal law must provide that the employer is subject to a fine to be determined under Tribal law for discharging a noncustodial parent from employment, refusing to employ, or taking disciplinary action against any noncustodial parent because of the withholding.</w:t>
      </w:r>
    </w:p>
    <w:p w14:paraId="1359D904" w14:textId="216AB468" w:rsidR="00BA68BB" w:rsidRPr="00BA68BB" w:rsidRDefault="00BA68BB" w:rsidP="0043236C">
      <w:pPr>
        <w:pStyle w:val="ListParagraph"/>
        <w:numPr>
          <w:ilvl w:val="4"/>
          <w:numId w:val="19"/>
        </w:numPr>
        <w:ind w:left="1080"/>
        <w:rPr>
          <w:color w:val="404040" w:themeColor="text1" w:themeTint="BF"/>
        </w:rPr>
      </w:pPr>
      <w:r>
        <w:t>To initiate income withholding, the Tribal IV-D agency must send the noncustodial parent's employer a notice using the standard Federal income withholding form.</w:t>
      </w:r>
    </w:p>
    <w:p w14:paraId="1597BEB8" w14:textId="395E107A" w:rsidR="00BA68BB" w:rsidRPr="00BA68BB" w:rsidRDefault="00BA68BB" w:rsidP="0043236C">
      <w:pPr>
        <w:pStyle w:val="ListParagraph"/>
        <w:numPr>
          <w:ilvl w:val="4"/>
          <w:numId w:val="19"/>
        </w:numPr>
        <w:ind w:left="1080"/>
        <w:rPr>
          <w:color w:val="404040" w:themeColor="text1" w:themeTint="BF"/>
        </w:rPr>
      </w:pPr>
      <w:r>
        <w:t>The Tribal IV-D agency must allocate withheld amounts across multiple withholding orders to ensure that in no case shall allocation result in a withholding for one of the support obligations not being implemented.</w:t>
      </w:r>
    </w:p>
    <w:p w14:paraId="68AADFBA" w14:textId="3BC15E0E" w:rsidR="00BA68BB" w:rsidRPr="00DE5E01" w:rsidRDefault="00BA68BB" w:rsidP="0043236C">
      <w:pPr>
        <w:pStyle w:val="ListParagraph"/>
        <w:numPr>
          <w:ilvl w:val="4"/>
          <w:numId w:val="19"/>
        </w:numPr>
        <w:ind w:left="1080"/>
        <w:rPr>
          <w:rStyle w:val="SubtleEmphasis"/>
          <w:i w:val="0"/>
          <w:iCs w:val="0"/>
        </w:rPr>
      </w:pPr>
      <w:r>
        <w:t>The Tribal IV-D agency is responsible for receiving and processing income withholding orders from States, Tribes, and other entities, and ensuring orders are properly and promptly served on employers within the Tribe's jurisdiction.</w:t>
      </w:r>
    </w:p>
    <w:p w14:paraId="1D0948D7" w14:textId="53D3FA22" w:rsidR="0008287A" w:rsidRDefault="0008287A" w:rsidP="0043236C">
      <w:pPr>
        <w:ind w:left="720"/>
        <w:rPr>
          <w:rStyle w:val="Strong"/>
          <w:rFonts w:eastAsiaTheme="minorEastAsia"/>
          <w:b w:val="0"/>
          <w:bCs w:val="0"/>
          <w:szCs w:val="20"/>
        </w:rPr>
      </w:pPr>
      <w:r w:rsidRPr="002927C3">
        <w:rPr>
          <w:rStyle w:val="IntenseReference"/>
        </w:rPr>
        <w:t>REMINDER</w:t>
      </w:r>
      <w:r>
        <w:rPr>
          <w:rStyle w:val="SubtleEmphasis"/>
        </w:rPr>
        <w:t xml:space="preserve">: </w:t>
      </w:r>
      <w:r w:rsidRPr="002927C3">
        <w:rPr>
          <w:rStyle w:val="Strong"/>
        </w:rPr>
        <w:t>This must be addressed in the program development plan</w:t>
      </w:r>
      <w:r w:rsidR="00DF3439">
        <w:rPr>
          <w:rStyle w:val="Strong"/>
        </w:rPr>
        <w:t xml:space="preserve"> and Tribal law</w:t>
      </w:r>
      <w:r w:rsidRPr="002927C3">
        <w:rPr>
          <w:rStyle w:val="Strong"/>
        </w:rPr>
        <w:t xml:space="preserve">. </w:t>
      </w:r>
    </w:p>
    <w:p w14:paraId="07865B74" w14:textId="77777777" w:rsidR="00DB0511" w:rsidRDefault="00DB0511" w:rsidP="0008287A">
      <w:pPr>
        <w:rPr>
          <w:rStyle w:val="Strong"/>
        </w:rPr>
      </w:pPr>
    </w:p>
    <w:p w14:paraId="6C49A2A5" w14:textId="77777777" w:rsidR="00DB0511" w:rsidRDefault="00DB0511" w:rsidP="0008287A">
      <w:pPr>
        <w:rPr>
          <w:rStyle w:val="Strong"/>
        </w:rPr>
      </w:pPr>
    </w:p>
    <w:p w14:paraId="4E0A2C70" w14:textId="77777777" w:rsidR="00DB0511" w:rsidRPr="00DB0511" w:rsidRDefault="00DB0511" w:rsidP="0008287A">
      <w:pPr>
        <w:rPr>
          <w:rStyle w:val="SubtleEmphasis"/>
        </w:rPr>
      </w:pPr>
    </w:p>
    <w:tbl>
      <w:tblPr>
        <w:tblStyle w:val="TableGrid"/>
        <w:tblW w:w="13865" w:type="dxa"/>
        <w:tblInd w:w="-5" w:type="dxa"/>
        <w:tblLook w:val="04A0" w:firstRow="1" w:lastRow="0" w:firstColumn="1" w:lastColumn="0" w:noHBand="0" w:noVBand="1"/>
      </w:tblPr>
      <w:tblGrid>
        <w:gridCol w:w="4316"/>
        <w:gridCol w:w="4317"/>
        <w:gridCol w:w="3067"/>
        <w:gridCol w:w="2159"/>
        <w:gridCol w:w="6"/>
      </w:tblGrid>
      <w:tr w:rsidR="0008287A" w14:paraId="70A30F7F" w14:textId="77777777">
        <w:tc>
          <w:tcPr>
            <w:tcW w:w="4316" w:type="dxa"/>
            <w:shd w:val="clear" w:color="auto" w:fill="D0CECE" w:themeFill="background2" w:themeFillShade="E6"/>
          </w:tcPr>
          <w:p w14:paraId="083C1BAD" w14:textId="77777777" w:rsidR="0008287A" w:rsidRPr="002D3787" w:rsidRDefault="0008287A">
            <w:pPr>
              <w:pStyle w:val="Subtitle"/>
              <w:rPr>
                <w:bCs/>
              </w:rPr>
            </w:pPr>
            <w:r w:rsidRPr="002D3787">
              <w:rPr>
                <w:bCs/>
              </w:rPr>
              <w:lastRenderedPageBreak/>
              <w:t>Consider</w:t>
            </w:r>
          </w:p>
          <w:p w14:paraId="04FE7ED6" w14:textId="77777777" w:rsidR="0008287A" w:rsidRDefault="0008287A">
            <w:r>
              <w:t xml:space="preserve">Things to think about as you develop your plan and tasks for meeting the requirements. </w:t>
            </w:r>
          </w:p>
          <w:p w14:paraId="32549A0E" w14:textId="77777777" w:rsidR="0008287A" w:rsidRDefault="0008287A">
            <w:pPr>
              <w:pStyle w:val="Bullets"/>
            </w:pPr>
            <w:r>
              <w:t>Questions to think about as you develop your plan</w:t>
            </w:r>
          </w:p>
          <w:p w14:paraId="72A6DB68" w14:textId="77777777" w:rsidR="0008287A" w:rsidRPr="005B0015" w:rsidRDefault="0008287A">
            <w:pPr>
              <w:pStyle w:val="Bullets"/>
              <w:numPr>
                <w:ilvl w:val="1"/>
                <w:numId w:val="3"/>
              </w:numPr>
            </w:pPr>
            <w:r>
              <w:t>Suggested tasks to think about to help you answer the questions</w:t>
            </w:r>
          </w:p>
        </w:tc>
        <w:tc>
          <w:tcPr>
            <w:tcW w:w="4317" w:type="dxa"/>
            <w:shd w:val="clear" w:color="auto" w:fill="D0CECE" w:themeFill="background2" w:themeFillShade="E6"/>
          </w:tcPr>
          <w:p w14:paraId="063C1A33" w14:textId="77777777" w:rsidR="0008287A" w:rsidRPr="002D3787" w:rsidRDefault="0008287A">
            <w:pPr>
              <w:pStyle w:val="Subtitle"/>
            </w:pPr>
            <w:r w:rsidRPr="002D3787">
              <w:t>Think</w:t>
            </w:r>
          </w:p>
          <w:p w14:paraId="4AC5BBEB" w14:textId="4902E6F4" w:rsidR="0008287A" w:rsidRDefault="0008287A">
            <w:r>
              <w:t xml:space="preserve">Put your notes for where or how your </w:t>
            </w:r>
            <w:r w:rsidR="004F49B6">
              <w:t>Tribe</w:t>
            </w:r>
            <w:r>
              <w:t xml:space="preserve"> meet this requirement.</w:t>
            </w:r>
          </w:p>
        </w:tc>
        <w:tc>
          <w:tcPr>
            <w:tcW w:w="5232" w:type="dxa"/>
            <w:gridSpan w:val="3"/>
            <w:shd w:val="clear" w:color="auto" w:fill="D0CECE" w:themeFill="background2" w:themeFillShade="E6"/>
          </w:tcPr>
          <w:p w14:paraId="1EC6F25A" w14:textId="77777777" w:rsidR="0008287A" w:rsidRDefault="0008287A">
            <w:pPr>
              <w:pStyle w:val="Subtitle"/>
            </w:pPr>
            <w:r>
              <w:t>Do</w:t>
            </w:r>
          </w:p>
          <w:p w14:paraId="514C2137" w14:textId="0F62F449" w:rsidR="0008287A" w:rsidRDefault="0008287A">
            <w:r w:rsidRPr="005274B7">
              <w:rPr>
                <w:rFonts w:eastAsia="Times New Roman"/>
              </w:rPr>
              <w:t xml:space="preserve">If the </w:t>
            </w:r>
            <w:r w:rsidR="004F49B6">
              <w:rPr>
                <w:rFonts w:eastAsia="Times New Roman"/>
              </w:rPr>
              <w:t>Tribe</w:t>
            </w:r>
            <w:r w:rsidRPr="005274B7">
              <w:rPr>
                <w:rFonts w:eastAsia="Times New Roman"/>
              </w:rPr>
              <w:t xml:space="preserve"> doesn’t meet this requirement, what steps do you need to take to meet it?</w:t>
            </w:r>
            <w:r>
              <w:rPr>
                <w:rFonts w:eastAsia="Times New Roman"/>
              </w:rPr>
              <w:t xml:space="preserve"> Use this as a workspace to write out tasks and timeframes.</w:t>
            </w:r>
          </w:p>
        </w:tc>
      </w:tr>
      <w:tr w:rsidR="0008287A" w14:paraId="01328B5F" w14:textId="77777777">
        <w:trPr>
          <w:gridAfter w:val="1"/>
          <w:wAfter w:w="6" w:type="dxa"/>
        </w:trPr>
        <w:tc>
          <w:tcPr>
            <w:tcW w:w="4316" w:type="dxa"/>
            <w:shd w:val="clear" w:color="auto" w:fill="auto"/>
          </w:tcPr>
          <w:p w14:paraId="3A967725" w14:textId="77777777" w:rsidR="0008287A" w:rsidRPr="00C446A4" w:rsidRDefault="0008287A">
            <w:pPr>
              <w:rPr>
                <w:rFonts w:eastAsia="Times New Roman"/>
              </w:rPr>
            </w:pPr>
            <w:r>
              <w:rPr>
                <w:rFonts w:eastAsia="Times New Roman"/>
              </w:rPr>
              <w:t>Explain in the PDP the following information:</w:t>
            </w:r>
          </w:p>
          <w:p w14:paraId="4A8A20E8" w14:textId="77777777" w:rsidR="0008287A" w:rsidRDefault="00926834">
            <w:pPr>
              <w:pStyle w:val="Bullets"/>
            </w:pPr>
            <w:r>
              <w:t>Does your Tribe have existing laws for income withholding?</w:t>
            </w:r>
          </w:p>
          <w:p w14:paraId="3CEED132" w14:textId="62425F99" w:rsidR="00926834" w:rsidRDefault="00AC267C" w:rsidP="00AC267C">
            <w:pPr>
              <w:pStyle w:val="Bullets"/>
              <w:numPr>
                <w:ilvl w:val="1"/>
                <w:numId w:val="3"/>
              </w:numPr>
            </w:pPr>
            <w:r>
              <w:t xml:space="preserve">Research other </w:t>
            </w:r>
            <w:r w:rsidR="004F49B6">
              <w:t>Tribe</w:t>
            </w:r>
            <w:r>
              <w:t xml:space="preserve">’s procedures and notices for income withholding. </w:t>
            </w:r>
          </w:p>
          <w:p w14:paraId="39A43D28" w14:textId="02E6C1C5" w:rsidR="00AD6355" w:rsidRPr="002D3787" w:rsidRDefault="006D7DF8" w:rsidP="00AC267C">
            <w:pPr>
              <w:pStyle w:val="Bullets"/>
              <w:numPr>
                <w:ilvl w:val="1"/>
                <w:numId w:val="3"/>
              </w:numPr>
            </w:pPr>
            <w:r>
              <w:t xml:space="preserve">These procedures must include distributions of monies towards current support and arrears. </w:t>
            </w:r>
          </w:p>
        </w:tc>
        <w:tc>
          <w:tcPr>
            <w:tcW w:w="4317" w:type="dxa"/>
            <w:shd w:val="clear" w:color="auto" w:fill="auto"/>
          </w:tcPr>
          <w:p w14:paraId="6CCAFDFF" w14:textId="77777777" w:rsidR="0008287A" w:rsidRPr="002D3787" w:rsidRDefault="0008287A">
            <w:pPr>
              <w:pStyle w:val="Subtitle"/>
            </w:pPr>
          </w:p>
        </w:tc>
        <w:tc>
          <w:tcPr>
            <w:tcW w:w="3067" w:type="dxa"/>
            <w:shd w:val="clear" w:color="auto" w:fill="auto"/>
          </w:tcPr>
          <w:p w14:paraId="427F1101" w14:textId="77777777" w:rsidR="0008287A" w:rsidRDefault="0008287A">
            <w:r w:rsidRPr="000B42E4">
              <w:rPr>
                <w:rStyle w:val="Strong"/>
              </w:rPr>
              <w:t>NEXT STEPS</w:t>
            </w:r>
            <w:r>
              <w:t xml:space="preserve">: </w:t>
            </w:r>
          </w:p>
          <w:p w14:paraId="1FBC2676" w14:textId="77777777" w:rsidR="0008287A" w:rsidRDefault="0008287A"/>
        </w:tc>
        <w:tc>
          <w:tcPr>
            <w:tcW w:w="2159" w:type="dxa"/>
            <w:shd w:val="clear" w:color="auto" w:fill="auto"/>
          </w:tcPr>
          <w:p w14:paraId="101C4134" w14:textId="2D6A3011" w:rsidR="0008287A" w:rsidRDefault="00007E71">
            <w:r>
              <w:rPr>
                <w:rStyle w:val="Strong"/>
              </w:rPr>
              <w:t>TIMEFRAMES</w:t>
            </w:r>
            <w:r w:rsidR="0008287A">
              <w:t xml:space="preserve">: </w:t>
            </w:r>
          </w:p>
          <w:p w14:paraId="26FE348B" w14:textId="77777777" w:rsidR="0008287A" w:rsidRDefault="0008287A"/>
        </w:tc>
      </w:tr>
      <w:tr w:rsidR="0008287A" w14:paraId="37196B23" w14:textId="77777777">
        <w:trPr>
          <w:gridAfter w:val="1"/>
          <w:wAfter w:w="6" w:type="dxa"/>
        </w:trPr>
        <w:tc>
          <w:tcPr>
            <w:tcW w:w="4316" w:type="dxa"/>
            <w:shd w:val="clear" w:color="auto" w:fill="auto"/>
          </w:tcPr>
          <w:p w14:paraId="3F00EF99" w14:textId="236ED3F0" w:rsidR="0008287A" w:rsidRDefault="003F613C">
            <w:pPr>
              <w:pStyle w:val="Bullets"/>
              <w:rPr>
                <w:rFonts w:eastAsia="Times New Roman"/>
              </w:rPr>
            </w:pPr>
            <w:r>
              <w:rPr>
                <w:rFonts w:eastAsia="Times New Roman"/>
              </w:rPr>
              <w:t xml:space="preserve">Income withholding </w:t>
            </w:r>
            <w:r w:rsidR="00A56FA9">
              <w:rPr>
                <w:rFonts w:eastAsia="Times New Roman"/>
              </w:rPr>
              <w:t>law</w:t>
            </w:r>
            <w:r w:rsidR="00E43461">
              <w:rPr>
                <w:rFonts w:eastAsia="Times New Roman"/>
              </w:rPr>
              <w:t>s</w:t>
            </w:r>
            <w:r w:rsidR="00A56FA9">
              <w:rPr>
                <w:rFonts w:eastAsia="Times New Roman"/>
              </w:rPr>
              <w:t xml:space="preserve">, procedures, and </w:t>
            </w:r>
            <w:r>
              <w:rPr>
                <w:rFonts w:eastAsia="Times New Roman"/>
              </w:rPr>
              <w:t xml:space="preserve">orders must include: </w:t>
            </w:r>
          </w:p>
          <w:p w14:paraId="77FC505A" w14:textId="203D358E" w:rsidR="00A55D63" w:rsidRPr="00A55D63" w:rsidRDefault="00A55D63" w:rsidP="00A55D63">
            <w:pPr>
              <w:pStyle w:val="Bullets"/>
              <w:numPr>
                <w:ilvl w:val="1"/>
                <w:numId w:val="3"/>
              </w:numPr>
              <w:rPr>
                <w:rFonts w:eastAsia="Times New Roman"/>
              </w:rPr>
            </w:pPr>
            <w:r>
              <w:t>Distribution of monies towards current support and arrears</w:t>
            </w:r>
          </w:p>
          <w:p w14:paraId="2844C6F5" w14:textId="77777777" w:rsidR="00A55D63" w:rsidRPr="00A55D63" w:rsidRDefault="00A55D63" w:rsidP="00A55D63">
            <w:pPr>
              <w:pStyle w:val="Bullets"/>
              <w:numPr>
                <w:ilvl w:val="1"/>
                <w:numId w:val="3"/>
              </w:numPr>
              <w:rPr>
                <w:rFonts w:eastAsia="Times New Roman"/>
              </w:rPr>
            </w:pPr>
            <w:r>
              <w:t>Can only be the maximum amount permitted</w:t>
            </w:r>
          </w:p>
          <w:p w14:paraId="7E253AD4" w14:textId="783BD237" w:rsidR="00A55D63" w:rsidRPr="00A55D63" w:rsidRDefault="008D4ECD" w:rsidP="00A55D63">
            <w:pPr>
              <w:pStyle w:val="Bullets"/>
              <w:numPr>
                <w:ilvl w:val="1"/>
                <w:numId w:val="3"/>
              </w:numPr>
              <w:rPr>
                <w:rFonts w:eastAsia="Times New Roman"/>
              </w:rPr>
            </w:pPr>
            <w:r>
              <w:t>D</w:t>
            </w:r>
            <w:r w:rsidR="00A55D63">
              <w:t>ue process</w:t>
            </w:r>
          </w:p>
          <w:p w14:paraId="1C2B7C13" w14:textId="77777777" w:rsidR="00A55D63" w:rsidRPr="00392E1F" w:rsidRDefault="00400B2A" w:rsidP="00A55D63">
            <w:pPr>
              <w:pStyle w:val="Bullets"/>
              <w:numPr>
                <w:ilvl w:val="1"/>
                <w:numId w:val="3"/>
              </w:numPr>
              <w:rPr>
                <w:rFonts w:eastAsia="Times New Roman"/>
              </w:rPr>
            </w:pPr>
            <w:r>
              <w:t xml:space="preserve">Process for refunding improperly withheld </w:t>
            </w:r>
            <w:r w:rsidR="00392E1F">
              <w:t>monies</w:t>
            </w:r>
          </w:p>
          <w:p w14:paraId="3EDA9DCC" w14:textId="5486DAF9" w:rsidR="00E87993" w:rsidRPr="00E87993" w:rsidRDefault="0066627F" w:rsidP="00E87993">
            <w:pPr>
              <w:pStyle w:val="ListParagraph"/>
              <w:numPr>
                <w:ilvl w:val="1"/>
                <w:numId w:val="3"/>
              </w:numPr>
              <w:spacing w:after="0" w:line="240" w:lineRule="auto"/>
              <w:rPr>
                <w:rFonts w:eastAsia="Times New Roman"/>
              </w:rPr>
            </w:pPr>
            <w:r w:rsidRPr="00E87993">
              <w:rPr>
                <w:rFonts w:eastAsia="Times New Roman"/>
              </w:rPr>
              <w:t>Terminat</w:t>
            </w:r>
            <w:r w:rsidR="00992E00">
              <w:rPr>
                <w:rFonts w:eastAsia="Times New Roman"/>
              </w:rPr>
              <w:t>ing</w:t>
            </w:r>
            <w:r w:rsidRPr="00E87993">
              <w:rPr>
                <w:rFonts w:eastAsia="Times New Roman"/>
              </w:rPr>
              <w:t xml:space="preserve"> income withholding </w:t>
            </w:r>
            <w:r w:rsidR="00041C85">
              <w:rPr>
                <w:rFonts w:eastAsia="Times New Roman"/>
              </w:rPr>
              <w:t xml:space="preserve">when </w:t>
            </w:r>
            <w:r w:rsidR="00E87993" w:rsidRPr="00E87993">
              <w:rPr>
                <w:rFonts w:eastAsia="Times New Roman"/>
              </w:rPr>
              <w:t>there is no longer a current order for support and all arrearages have been satisfied.</w:t>
            </w:r>
          </w:p>
          <w:p w14:paraId="47ECFF4F" w14:textId="14A54736" w:rsidR="00FB0393" w:rsidRPr="00FB0393" w:rsidRDefault="00C913F2" w:rsidP="00FB0393">
            <w:pPr>
              <w:pStyle w:val="ListParagraph"/>
              <w:numPr>
                <w:ilvl w:val="1"/>
                <w:numId w:val="3"/>
              </w:numPr>
              <w:spacing w:after="0" w:line="240" w:lineRule="auto"/>
              <w:rPr>
                <w:rFonts w:eastAsia="Times New Roman"/>
              </w:rPr>
            </w:pPr>
            <w:r>
              <w:rPr>
                <w:rFonts w:eastAsia="Times New Roman"/>
              </w:rPr>
              <w:t>Provisions for holding the employer liable</w:t>
            </w:r>
            <w:r w:rsidR="002E6E3A">
              <w:rPr>
                <w:rFonts w:eastAsia="Times New Roman"/>
              </w:rPr>
              <w:t xml:space="preserve"> for cases that orders are not followed</w:t>
            </w:r>
          </w:p>
          <w:p w14:paraId="531EFF5B" w14:textId="1C579963" w:rsidR="003C4AD0" w:rsidRPr="003837E7" w:rsidRDefault="00D74001" w:rsidP="0074103B">
            <w:pPr>
              <w:pStyle w:val="Bullets"/>
              <w:numPr>
                <w:ilvl w:val="1"/>
                <w:numId w:val="3"/>
              </w:numPr>
              <w:rPr>
                <w:rFonts w:eastAsia="Times New Roman"/>
              </w:rPr>
            </w:pPr>
            <w:r>
              <w:rPr>
                <w:rFonts w:eastAsia="Times New Roman"/>
              </w:rPr>
              <w:t>Not withholding i</w:t>
            </w:r>
            <w:r w:rsidR="003837E7">
              <w:rPr>
                <w:rFonts w:eastAsia="Times New Roman"/>
              </w:rPr>
              <w:t>ncome in cases of g</w:t>
            </w:r>
            <w:r w:rsidR="003C4AD0" w:rsidRPr="003837E7">
              <w:rPr>
                <w:rFonts w:eastAsia="Times New Roman"/>
              </w:rPr>
              <w:t>ood cause</w:t>
            </w:r>
            <w:r w:rsidR="003837E7">
              <w:rPr>
                <w:rFonts w:eastAsia="Times New Roman"/>
              </w:rPr>
              <w:t xml:space="preserve"> or a</w:t>
            </w:r>
            <w:r w:rsidR="003C4AD0" w:rsidRPr="003837E7">
              <w:rPr>
                <w:rFonts w:eastAsia="Times New Roman"/>
              </w:rPr>
              <w:t>lternate agreement</w:t>
            </w:r>
          </w:p>
          <w:p w14:paraId="3CBF4DAD" w14:textId="774DCE94" w:rsidR="003C4AD0" w:rsidRDefault="00EB3527" w:rsidP="00A55D63">
            <w:pPr>
              <w:pStyle w:val="Bullets"/>
              <w:numPr>
                <w:ilvl w:val="1"/>
                <w:numId w:val="3"/>
              </w:numPr>
              <w:rPr>
                <w:rFonts w:eastAsia="Times New Roman"/>
              </w:rPr>
            </w:pPr>
            <w:r>
              <w:rPr>
                <w:rFonts w:eastAsia="Times New Roman"/>
              </w:rPr>
              <w:t>Proce</w:t>
            </w:r>
            <w:r w:rsidR="00D65AD2">
              <w:rPr>
                <w:rFonts w:eastAsia="Times New Roman"/>
              </w:rPr>
              <w:t>ss</w:t>
            </w:r>
            <w:r>
              <w:rPr>
                <w:rFonts w:eastAsia="Times New Roman"/>
              </w:rPr>
              <w:t xml:space="preserve"> for</w:t>
            </w:r>
            <w:r w:rsidR="007D662A">
              <w:rPr>
                <w:rFonts w:eastAsia="Times New Roman"/>
              </w:rPr>
              <w:t xml:space="preserve"> withholding</w:t>
            </w:r>
            <w:r>
              <w:rPr>
                <w:rFonts w:eastAsia="Times New Roman"/>
              </w:rPr>
              <w:t xml:space="preserve"> income w</w:t>
            </w:r>
            <w:r w:rsidR="007D662A">
              <w:rPr>
                <w:rFonts w:eastAsia="Times New Roman"/>
              </w:rPr>
              <w:t xml:space="preserve">hen </w:t>
            </w:r>
            <w:r w:rsidR="004C35E2">
              <w:rPr>
                <w:rFonts w:eastAsia="Times New Roman"/>
              </w:rPr>
              <w:t>the NCP</w:t>
            </w:r>
            <w:r w:rsidR="00AB1349">
              <w:rPr>
                <w:rFonts w:eastAsia="Times New Roman"/>
              </w:rPr>
              <w:t xml:space="preserve"> does not pay the </w:t>
            </w:r>
            <w:r w:rsidR="00FA3A0B">
              <w:rPr>
                <w:rFonts w:eastAsia="Times New Roman"/>
              </w:rPr>
              <w:t xml:space="preserve">order </w:t>
            </w:r>
            <w:r w:rsidR="00AB1349">
              <w:rPr>
                <w:rFonts w:eastAsia="Times New Roman"/>
              </w:rPr>
              <w:t>and</w:t>
            </w:r>
            <w:r w:rsidR="001F6885">
              <w:rPr>
                <w:rFonts w:eastAsia="Times New Roman"/>
              </w:rPr>
              <w:t xml:space="preserve"> it</w:t>
            </w:r>
            <w:r w:rsidR="00AB1349">
              <w:rPr>
                <w:rFonts w:eastAsia="Times New Roman"/>
              </w:rPr>
              <w:t xml:space="preserve"> is</w:t>
            </w:r>
            <w:r w:rsidR="00A33C51">
              <w:rPr>
                <w:rFonts w:eastAsia="Times New Roman"/>
              </w:rPr>
              <w:t xml:space="preserve"> </w:t>
            </w:r>
            <w:r w:rsidR="000F3769">
              <w:rPr>
                <w:rFonts w:eastAsia="Times New Roman"/>
              </w:rPr>
              <w:t xml:space="preserve">one month in arrears </w:t>
            </w:r>
          </w:p>
          <w:p w14:paraId="263B0507" w14:textId="4176B5E0" w:rsidR="00895CE4" w:rsidRDefault="00DD3C92" w:rsidP="00A55D63">
            <w:pPr>
              <w:pStyle w:val="Bullets"/>
              <w:numPr>
                <w:ilvl w:val="1"/>
                <w:numId w:val="3"/>
              </w:numPr>
              <w:rPr>
                <w:rFonts w:eastAsia="Times New Roman"/>
              </w:rPr>
            </w:pPr>
            <w:r>
              <w:rPr>
                <w:rFonts w:eastAsia="Times New Roman"/>
              </w:rPr>
              <w:t>Limited basis for contesting</w:t>
            </w:r>
            <w:r w:rsidR="00173BEE">
              <w:rPr>
                <w:rFonts w:eastAsia="Times New Roman"/>
              </w:rPr>
              <w:t xml:space="preserve"> </w:t>
            </w:r>
          </w:p>
          <w:p w14:paraId="6F8CBE73" w14:textId="01FB4FEB" w:rsidR="00173BEE" w:rsidRDefault="0007280C" w:rsidP="00A55D63">
            <w:pPr>
              <w:pStyle w:val="Bullets"/>
              <w:numPr>
                <w:ilvl w:val="1"/>
                <w:numId w:val="3"/>
              </w:numPr>
              <w:rPr>
                <w:rFonts w:eastAsia="Times New Roman"/>
              </w:rPr>
            </w:pPr>
            <w:r>
              <w:rPr>
                <w:rFonts w:eastAsia="Times New Roman"/>
              </w:rPr>
              <w:t>C</w:t>
            </w:r>
            <w:r w:rsidR="000574D5">
              <w:rPr>
                <w:rFonts w:eastAsia="Times New Roman"/>
              </w:rPr>
              <w:t xml:space="preserve">onsequences </w:t>
            </w:r>
            <w:r w:rsidR="009E7F69">
              <w:rPr>
                <w:rFonts w:eastAsia="Times New Roman"/>
              </w:rPr>
              <w:t>if an employer</w:t>
            </w:r>
            <w:r w:rsidR="000574D5">
              <w:rPr>
                <w:rFonts w:eastAsia="Times New Roman"/>
              </w:rPr>
              <w:t xml:space="preserve"> terminat</w:t>
            </w:r>
            <w:r w:rsidR="009E7F69">
              <w:rPr>
                <w:rFonts w:eastAsia="Times New Roman"/>
              </w:rPr>
              <w:t>es</w:t>
            </w:r>
            <w:r w:rsidR="000574D5">
              <w:rPr>
                <w:rFonts w:eastAsia="Times New Roman"/>
              </w:rPr>
              <w:t xml:space="preserve"> an employee for having an income withholding order</w:t>
            </w:r>
          </w:p>
          <w:p w14:paraId="17EDCD0E" w14:textId="77777777" w:rsidR="00D31084" w:rsidRDefault="00D31084" w:rsidP="00A55D63">
            <w:pPr>
              <w:pStyle w:val="Bullets"/>
              <w:numPr>
                <w:ilvl w:val="1"/>
                <w:numId w:val="3"/>
              </w:numPr>
              <w:rPr>
                <w:rFonts w:eastAsia="Times New Roman"/>
              </w:rPr>
            </w:pPr>
            <w:r>
              <w:rPr>
                <w:rFonts w:eastAsia="Times New Roman"/>
              </w:rPr>
              <w:t>Use of Federal income withholding form</w:t>
            </w:r>
          </w:p>
          <w:p w14:paraId="627E3563" w14:textId="1E3BFC79" w:rsidR="00CF3EA9" w:rsidRDefault="007D49E7" w:rsidP="00A55D63">
            <w:pPr>
              <w:pStyle w:val="Bullets"/>
              <w:numPr>
                <w:ilvl w:val="1"/>
                <w:numId w:val="3"/>
              </w:numPr>
              <w:rPr>
                <w:rFonts w:eastAsia="Times New Roman"/>
              </w:rPr>
            </w:pPr>
            <w:r>
              <w:rPr>
                <w:rFonts w:eastAsia="Times New Roman"/>
              </w:rPr>
              <w:t>Allocat</w:t>
            </w:r>
            <w:r w:rsidR="0030543F">
              <w:rPr>
                <w:rFonts w:eastAsia="Times New Roman"/>
              </w:rPr>
              <w:t>e</w:t>
            </w:r>
            <w:r>
              <w:rPr>
                <w:rFonts w:eastAsia="Times New Roman"/>
              </w:rPr>
              <w:t xml:space="preserve"> </w:t>
            </w:r>
            <w:r w:rsidR="005C08D8">
              <w:rPr>
                <w:rFonts w:eastAsia="Times New Roman"/>
              </w:rPr>
              <w:t xml:space="preserve">appropriately </w:t>
            </w:r>
            <w:r>
              <w:rPr>
                <w:rFonts w:eastAsia="Times New Roman"/>
              </w:rPr>
              <w:t>across multiple orders</w:t>
            </w:r>
            <w:r w:rsidR="00383176">
              <w:rPr>
                <w:rFonts w:eastAsia="Times New Roman"/>
              </w:rPr>
              <w:t xml:space="preserve"> (m)</w:t>
            </w:r>
          </w:p>
          <w:p w14:paraId="12895FC8" w14:textId="6EE1E7F4" w:rsidR="00CD7859" w:rsidRPr="006F24CF" w:rsidRDefault="00EC54B6" w:rsidP="006F24CF">
            <w:pPr>
              <w:pStyle w:val="Bullets"/>
              <w:numPr>
                <w:ilvl w:val="1"/>
                <w:numId w:val="3"/>
              </w:numPr>
              <w:rPr>
                <w:rFonts w:eastAsia="Times New Roman"/>
              </w:rPr>
            </w:pPr>
            <w:r>
              <w:rPr>
                <w:rFonts w:eastAsia="Times New Roman"/>
              </w:rPr>
              <w:lastRenderedPageBreak/>
              <w:t xml:space="preserve">Ensuring that </w:t>
            </w:r>
            <w:r w:rsidR="000F64C5">
              <w:rPr>
                <w:rFonts w:eastAsia="Times New Roman"/>
              </w:rPr>
              <w:t>income withholding orders from other e</w:t>
            </w:r>
            <w:r w:rsidR="004764FB">
              <w:rPr>
                <w:rFonts w:eastAsia="Times New Roman"/>
              </w:rPr>
              <w:t>ntities</w:t>
            </w:r>
            <w:r w:rsidR="000F64C5">
              <w:rPr>
                <w:rFonts w:eastAsia="Times New Roman"/>
              </w:rPr>
              <w:t xml:space="preserve"> are processed and se</w:t>
            </w:r>
            <w:r w:rsidR="004764FB">
              <w:rPr>
                <w:rFonts w:eastAsia="Times New Roman"/>
              </w:rPr>
              <w:t xml:space="preserve">rved properly </w:t>
            </w:r>
            <w:r w:rsidR="00344C3A">
              <w:rPr>
                <w:rFonts w:eastAsia="Times New Roman"/>
              </w:rPr>
              <w:t xml:space="preserve">and promptly </w:t>
            </w:r>
            <w:r w:rsidR="006F24CF">
              <w:rPr>
                <w:rFonts w:eastAsia="Times New Roman"/>
              </w:rPr>
              <w:t xml:space="preserve">(be consistent with </w:t>
            </w:r>
            <w:hyperlink r:id="rId42" w:history="1">
              <w:r w:rsidR="006F24CF" w:rsidRPr="00D8163C">
                <w:rPr>
                  <w:rStyle w:val="Hyperlink"/>
                  <w:rFonts w:eastAsia="Times New Roman"/>
                </w:rPr>
                <w:t>Full Faith and Credit for Child Support Order Act</w:t>
              </w:r>
            </w:hyperlink>
            <w:r w:rsidR="006F24CF">
              <w:rPr>
                <w:rFonts w:eastAsia="Times New Roman"/>
              </w:rPr>
              <w:t>)</w:t>
            </w:r>
          </w:p>
        </w:tc>
        <w:tc>
          <w:tcPr>
            <w:tcW w:w="4317" w:type="dxa"/>
            <w:shd w:val="clear" w:color="auto" w:fill="auto"/>
          </w:tcPr>
          <w:p w14:paraId="3B2C367A" w14:textId="77777777" w:rsidR="0008287A" w:rsidRPr="002D3787" w:rsidRDefault="0008287A">
            <w:pPr>
              <w:pStyle w:val="Subtitle"/>
            </w:pPr>
          </w:p>
        </w:tc>
        <w:tc>
          <w:tcPr>
            <w:tcW w:w="3067" w:type="dxa"/>
            <w:shd w:val="clear" w:color="auto" w:fill="auto"/>
          </w:tcPr>
          <w:p w14:paraId="2A32B05A" w14:textId="77777777" w:rsidR="0008287A" w:rsidRDefault="0008287A">
            <w:pPr>
              <w:pStyle w:val="Subtitle"/>
            </w:pPr>
          </w:p>
        </w:tc>
        <w:tc>
          <w:tcPr>
            <w:tcW w:w="2159" w:type="dxa"/>
            <w:shd w:val="clear" w:color="auto" w:fill="auto"/>
          </w:tcPr>
          <w:p w14:paraId="75A431DA" w14:textId="77777777" w:rsidR="0008287A" w:rsidRDefault="0008287A">
            <w:pPr>
              <w:pStyle w:val="Subtitle"/>
            </w:pPr>
          </w:p>
        </w:tc>
      </w:tr>
    </w:tbl>
    <w:p w14:paraId="79DABE91" w14:textId="77777777" w:rsidR="0008287A" w:rsidRDefault="0008287A" w:rsidP="0008287A"/>
    <w:p w14:paraId="57CDC8E5" w14:textId="77777777" w:rsidR="0008287A" w:rsidRDefault="0008287A" w:rsidP="0008287A">
      <w:pPr>
        <w:contextualSpacing w:val="0"/>
      </w:pPr>
      <w:r>
        <w:br w:type="page"/>
      </w:r>
    </w:p>
    <w:p w14:paraId="0CA0DBBA" w14:textId="343B062C" w:rsidR="0008287A" w:rsidRDefault="0008287A">
      <w:pPr>
        <w:pStyle w:val="Heading2"/>
        <w:numPr>
          <w:ilvl w:val="0"/>
          <w:numId w:val="4"/>
        </w:numPr>
        <w:ind w:left="360"/>
      </w:pPr>
      <w:bookmarkStart w:id="11" w:name="_Procedures_for_the"/>
      <w:bookmarkEnd w:id="11"/>
      <w:r>
        <w:lastRenderedPageBreak/>
        <w:t xml:space="preserve">Procedures for </w:t>
      </w:r>
      <w:r w:rsidR="00762F20">
        <w:t>the Distribution of Child Support</w:t>
      </w:r>
      <w:r>
        <w:t xml:space="preserve"> - </w:t>
      </w:r>
      <w:r w:rsidRPr="002927C3">
        <w:t>§309.65(a)(</w:t>
      </w:r>
      <w:r w:rsidR="007941C4">
        <w:t>1</w:t>
      </w:r>
      <w:r>
        <w:t>2</w:t>
      </w:r>
      <w:r w:rsidRPr="002927C3">
        <w:t>)</w:t>
      </w:r>
    </w:p>
    <w:p w14:paraId="06940471" w14:textId="557BD6CF" w:rsidR="00484DD2" w:rsidRPr="00CD1517" w:rsidRDefault="00150C18" w:rsidP="0043236C">
      <w:pPr>
        <w:ind w:left="720"/>
        <w:rPr>
          <w:color w:val="404040" w:themeColor="text1" w:themeTint="BF"/>
        </w:rPr>
      </w:pPr>
      <w:r>
        <w:t xml:space="preserve">Procedures for the distribution of child support collections as specified under </w:t>
      </w:r>
      <w:hyperlink r:id="rId43" w:history="1">
        <w:r>
          <w:rPr>
            <w:rStyle w:val="Hyperlink"/>
          </w:rPr>
          <w:t>§ 309.115</w:t>
        </w:r>
      </w:hyperlink>
      <w:r w:rsidR="004559CA" w:rsidRPr="00CD1517">
        <w:rPr>
          <w:color w:val="404040" w:themeColor="text1" w:themeTint="BF"/>
        </w:rPr>
        <w:t>, which states the following:</w:t>
      </w:r>
    </w:p>
    <w:p w14:paraId="1D1D8A22" w14:textId="77777777" w:rsidR="004559CA" w:rsidRPr="00CD1517" w:rsidRDefault="004559CA" w:rsidP="0008287A">
      <w:pPr>
        <w:ind w:left="360"/>
        <w:rPr>
          <w:rStyle w:val="SubtleEmphasis"/>
          <w:i w:val="0"/>
          <w:iCs w:val="0"/>
        </w:rPr>
      </w:pPr>
    </w:p>
    <w:p w14:paraId="5DC7770E" w14:textId="77777777" w:rsidR="00EA7200" w:rsidRPr="00EA7200" w:rsidRDefault="00EA7200" w:rsidP="0043236C">
      <w:pPr>
        <w:ind w:left="720"/>
        <w:rPr>
          <w:rStyle w:val="SubtleEmphasis"/>
          <w:i w:val="0"/>
          <w:iCs w:val="0"/>
        </w:rPr>
      </w:pPr>
      <w:r w:rsidRPr="00EA7200">
        <w:rPr>
          <w:rStyle w:val="SubtleEmphasis"/>
          <w:i w:val="0"/>
          <w:iCs w:val="0"/>
        </w:rPr>
        <w:t xml:space="preserve">A Tribe or Tribal organization must specify in its Tribal IV-D plan procedures for the distribution of child support collections in each Tribal IV-D case, in accordance with this section. </w:t>
      </w:r>
    </w:p>
    <w:p w14:paraId="66D6B1C9" w14:textId="556F6CD2" w:rsidR="00511D77" w:rsidRPr="00511D77" w:rsidRDefault="00EA7200" w:rsidP="0043236C">
      <w:pPr>
        <w:pStyle w:val="ListParagraph"/>
        <w:numPr>
          <w:ilvl w:val="0"/>
          <w:numId w:val="21"/>
        </w:numPr>
        <w:ind w:left="1080"/>
        <w:rPr>
          <w:rStyle w:val="SubtleEmphasis"/>
          <w:rFonts w:eastAsiaTheme="minorHAnsi"/>
          <w:i w:val="0"/>
          <w:iCs w:val="0"/>
          <w:szCs w:val="22"/>
        </w:rPr>
      </w:pPr>
      <w:r w:rsidRPr="00511D77">
        <w:rPr>
          <w:rStyle w:val="SubtleEmphasis"/>
          <w:i w:val="0"/>
          <w:iCs w:val="0"/>
        </w:rPr>
        <w:t xml:space="preserve">General Rule:  The Tribal IV-D agency must, in a timely manner: </w:t>
      </w:r>
    </w:p>
    <w:p w14:paraId="113C7362" w14:textId="77777777" w:rsidR="00511D77" w:rsidRDefault="00EA7200" w:rsidP="0043236C">
      <w:pPr>
        <w:pStyle w:val="ListParagraph"/>
        <w:numPr>
          <w:ilvl w:val="1"/>
          <w:numId w:val="21"/>
        </w:numPr>
        <w:ind w:left="1512"/>
        <w:rPr>
          <w:rStyle w:val="SubtleEmphasis"/>
          <w:i w:val="0"/>
          <w:iCs w:val="0"/>
        </w:rPr>
      </w:pPr>
      <w:r w:rsidRPr="00511D77">
        <w:rPr>
          <w:rStyle w:val="SubtleEmphasis"/>
          <w:i w:val="0"/>
          <w:iCs w:val="0"/>
        </w:rPr>
        <w:t xml:space="preserve">Apply collections first to satisfy current support obligations, except as provided in paragraph (e) of this section; and </w:t>
      </w:r>
      <w:r w:rsidRPr="00511D77">
        <w:rPr>
          <w:rStyle w:val="SubtleEmphasis"/>
          <w:i w:val="0"/>
          <w:iCs w:val="0"/>
        </w:rPr>
        <w:tab/>
      </w:r>
    </w:p>
    <w:p w14:paraId="4B31EAF7" w14:textId="72AA7AF8" w:rsidR="00EA7200" w:rsidRPr="00511D77" w:rsidRDefault="00EA7200" w:rsidP="0043236C">
      <w:pPr>
        <w:pStyle w:val="ListParagraph"/>
        <w:numPr>
          <w:ilvl w:val="1"/>
          <w:numId w:val="21"/>
        </w:numPr>
        <w:ind w:left="1512"/>
        <w:rPr>
          <w:rStyle w:val="SubtleEmphasis"/>
          <w:i w:val="0"/>
          <w:iCs w:val="0"/>
        </w:rPr>
      </w:pPr>
      <w:r w:rsidRPr="00511D77">
        <w:rPr>
          <w:rStyle w:val="SubtleEmphasis"/>
          <w:i w:val="0"/>
          <w:iCs w:val="0"/>
        </w:rPr>
        <w:t xml:space="preserve">Pay all support collections to the family unless the family is currently receiving or formerly received assistance from the Tribal TANF program and there is an assignment of support rights to the Tribe's TANF agency, or the Tribal IV-D agency has received a request for assistance in collecting support on behalf of the family from a State or Tribal IV-D agency. </w:t>
      </w:r>
    </w:p>
    <w:p w14:paraId="2AA22F27" w14:textId="2AF7C7AB" w:rsidR="00560F91" w:rsidRPr="00560F91" w:rsidRDefault="00EA7200" w:rsidP="0043236C">
      <w:pPr>
        <w:pStyle w:val="ListParagraph"/>
        <w:numPr>
          <w:ilvl w:val="0"/>
          <w:numId w:val="21"/>
        </w:numPr>
        <w:ind w:left="1080"/>
        <w:rPr>
          <w:rStyle w:val="SubtleEmphasis"/>
          <w:i w:val="0"/>
          <w:iCs w:val="0"/>
        </w:rPr>
      </w:pPr>
      <w:r w:rsidRPr="00560F91">
        <w:rPr>
          <w:rStyle w:val="SubtleEmphasis"/>
          <w:i w:val="0"/>
          <w:iCs w:val="0"/>
        </w:rPr>
        <w:t>Current Receipt of Tribal TANF:  If the family is currently receiving assistance from the Tribal TANF program and has assigned support rights to the Tribe and:</w:t>
      </w:r>
    </w:p>
    <w:p w14:paraId="510E1375" w14:textId="229D3048" w:rsidR="00EC5997" w:rsidRDefault="00EA7200" w:rsidP="0043236C">
      <w:pPr>
        <w:pStyle w:val="ListParagraph"/>
        <w:numPr>
          <w:ilvl w:val="1"/>
          <w:numId w:val="21"/>
        </w:numPr>
        <w:ind w:left="1512"/>
        <w:rPr>
          <w:rStyle w:val="SubtleEmphasis"/>
          <w:i w:val="0"/>
          <w:iCs w:val="0"/>
        </w:rPr>
      </w:pPr>
      <w:r w:rsidRPr="00560F91">
        <w:rPr>
          <w:rStyle w:val="SubtleEmphasis"/>
          <w:i w:val="0"/>
          <w:iCs w:val="0"/>
        </w:rPr>
        <w:t>There is no request for assistance in collecting support on behalf of the family from a State or Tribal IV-D agency under</w:t>
      </w:r>
      <w:r w:rsidR="00150C18">
        <w:rPr>
          <w:rStyle w:val="SubtleEmphasis"/>
          <w:i w:val="0"/>
          <w:iCs w:val="0"/>
        </w:rPr>
        <w:t xml:space="preserve"> </w:t>
      </w:r>
      <w:hyperlink r:id="rId44" w:history="1">
        <w:r w:rsidR="00150C18">
          <w:rPr>
            <w:rStyle w:val="Hyperlink"/>
          </w:rPr>
          <w:t>§ 309.120 of this part</w:t>
        </w:r>
      </w:hyperlink>
      <w:r w:rsidRPr="00560F91">
        <w:rPr>
          <w:rStyle w:val="SubtleEmphasis"/>
          <w:i w:val="0"/>
          <w:iCs w:val="0"/>
        </w:rPr>
        <w:t xml:space="preserve">, the Tribal IV-D agency may retain collections on behalf of the family, not to exceed the total amount of Tribal TANF paid to the family. Any remaining collections must be paid to the family. </w:t>
      </w:r>
    </w:p>
    <w:p w14:paraId="5865A1C2" w14:textId="1B3205B9" w:rsidR="00C91376" w:rsidRDefault="00EA7200" w:rsidP="0043236C">
      <w:pPr>
        <w:pStyle w:val="ListParagraph"/>
        <w:numPr>
          <w:ilvl w:val="1"/>
          <w:numId w:val="21"/>
        </w:numPr>
        <w:ind w:left="1512"/>
        <w:rPr>
          <w:rStyle w:val="SubtleEmphasis"/>
          <w:i w:val="0"/>
          <w:iCs w:val="0"/>
        </w:rPr>
      </w:pPr>
      <w:r w:rsidRPr="00EC5997">
        <w:rPr>
          <w:rStyle w:val="SubtleEmphasis"/>
          <w:i w:val="0"/>
          <w:iCs w:val="0"/>
        </w:rPr>
        <w:t>There is a request for assistance in collecting support on behalf of the family from a State or Tribal IV-D agency under § 309.120, the Tribal IV-D agency may retain collections, not to exceed the total amount of Tribal TANF paid to the family. Except as provided in paragraph (f) of this section, the Tribal IV-D agency must send any remaining collections, as appropriate, to the requesting State IV-D agency for distribution under section 457 of the Act and</w:t>
      </w:r>
      <w:r w:rsidR="00150C18">
        <w:rPr>
          <w:rStyle w:val="SubtleEmphasis"/>
          <w:i w:val="0"/>
          <w:iCs w:val="0"/>
        </w:rPr>
        <w:t xml:space="preserve"> </w:t>
      </w:r>
      <w:hyperlink r:id="rId45" w:history="1">
        <w:r w:rsidR="00150C18">
          <w:rPr>
            <w:rStyle w:val="Hyperlink"/>
          </w:rPr>
          <w:t>45 CFR 302.51</w:t>
        </w:r>
      </w:hyperlink>
      <w:r w:rsidR="00150C18">
        <w:t xml:space="preserve"> or </w:t>
      </w:r>
      <w:hyperlink r:id="rId46" w:history="1">
        <w:r w:rsidR="00150C18">
          <w:rPr>
            <w:rStyle w:val="Hyperlink"/>
          </w:rPr>
          <w:t>302.52</w:t>
        </w:r>
      </w:hyperlink>
      <w:r w:rsidRPr="00EC5997">
        <w:rPr>
          <w:rStyle w:val="SubtleEmphasis"/>
          <w:i w:val="0"/>
          <w:iCs w:val="0"/>
        </w:rPr>
        <w:t xml:space="preserve">, or to the requesting Tribal IV-D agency for distribution in accordance with this section. </w:t>
      </w:r>
    </w:p>
    <w:p w14:paraId="5E8EFA78" w14:textId="77777777" w:rsidR="00E940C4" w:rsidRDefault="00EA7200" w:rsidP="0043236C">
      <w:pPr>
        <w:pStyle w:val="ListParagraph"/>
        <w:numPr>
          <w:ilvl w:val="0"/>
          <w:numId w:val="21"/>
        </w:numPr>
        <w:ind w:left="1080"/>
        <w:rPr>
          <w:rStyle w:val="SubtleEmphasis"/>
          <w:i w:val="0"/>
          <w:iCs w:val="0"/>
        </w:rPr>
      </w:pPr>
      <w:r w:rsidRPr="00C91376">
        <w:rPr>
          <w:rStyle w:val="SubtleEmphasis"/>
          <w:i w:val="0"/>
          <w:iCs w:val="0"/>
        </w:rPr>
        <w:t xml:space="preserve">Former Receipt of Tribal TANF:  If the family formerly received assistance from the Tribal TANF program and there is an assignment of support rights to the Tribe and: </w:t>
      </w:r>
    </w:p>
    <w:p w14:paraId="0B63FF0B" w14:textId="059134A8" w:rsidR="00E940C4" w:rsidRDefault="00EA7200" w:rsidP="0043236C">
      <w:pPr>
        <w:pStyle w:val="ListParagraph"/>
        <w:numPr>
          <w:ilvl w:val="1"/>
          <w:numId w:val="21"/>
        </w:numPr>
        <w:ind w:left="1512"/>
        <w:rPr>
          <w:rStyle w:val="SubtleEmphasis"/>
          <w:i w:val="0"/>
          <w:iCs w:val="0"/>
        </w:rPr>
      </w:pPr>
      <w:r w:rsidRPr="00E940C4">
        <w:rPr>
          <w:rStyle w:val="SubtleEmphasis"/>
          <w:i w:val="0"/>
          <w:iCs w:val="0"/>
        </w:rPr>
        <w:t>There is no request for assistance in collecting support from a State or Tribal IV-D agency under</w:t>
      </w:r>
      <w:r w:rsidR="00150C18">
        <w:rPr>
          <w:rStyle w:val="SubtleEmphasis"/>
          <w:i w:val="0"/>
          <w:iCs w:val="0"/>
        </w:rPr>
        <w:t xml:space="preserve"> </w:t>
      </w:r>
      <w:hyperlink r:id="rId47" w:history="1">
        <w:r w:rsidR="00150C18">
          <w:rPr>
            <w:rStyle w:val="Hyperlink"/>
          </w:rPr>
          <w:t>§ 309.120 of this part</w:t>
        </w:r>
      </w:hyperlink>
      <w:r w:rsidRPr="00E940C4">
        <w:rPr>
          <w:rStyle w:val="SubtleEmphasis"/>
          <w:i w:val="0"/>
          <w:iCs w:val="0"/>
        </w:rPr>
        <w:t xml:space="preserve">, the Tribal IV-D agency must pay current support and any arrearages owed to the family to the family and may then retain any excess collections, not to exceed the total amount of Tribal TANF paid to the family. Any remaining collections must be paid to the family. </w:t>
      </w:r>
    </w:p>
    <w:p w14:paraId="71AF31F4" w14:textId="310626DD" w:rsidR="008B03BE" w:rsidRDefault="00EA7200" w:rsidP="0043236C">
      <w:pPr>
        <w:pStyle w:val="ListParagraph"/>
        <w:numPr>
          <w:ilvl w:val="1"/>
          <w:numId w:val="21"/>
        </w:numPr>
        <w:ind w:left="1512"/>
        <w:rPr>
          <w:rStyle w:val="SubtleEmphasis"/>
          <w:i w:val="0"/>
          <w:iCs w:val="0"/>
        </w:rPr>
      </w:pPr>
      <w:r w:rsidRPr="00E940C4">
        <w:rPr>
          <w:rStyle w:val="SubtleEmphasis"/>
          <w:i w:val="0"/>
          <w:iCs w:val="0"/>
        </w:rPr>
        <w:t>There is a request for assistance in collecting support from a State or Tribal IV-D agency under</w:t>
      </w:r>
      <w:r w:rsidR="00150C18">
        <w:rPr>
          <w:rStyle w:val="SubtleEmphasis"/>
          <w:i w:val="0"/>
          <w:iCs w:val="0"/>
        </w:rPr>
        <w:t xml:space="preserve"> </w:t>
      </w:r>
      <w:hyperlink r:id="rId48" w:history="1">
        <w:r w:rsidR="00150C18">
          <w:rPr>
            <w:rStyle w:val="Hyperlink"/>
          </w:rPr>
          <w:t>§ 309.120 of this part</w:t>
        </w:r>
      </w:hyperlink>
      <w:r w:rsidRPr="00E940C4">
        <w:rPr>
          <w:rStyle w:val="SubtleEmphasis"/>
          <w:i w:val="0"/>
          <w:iCs w:val="0"/>
        </w:rPr>
        <w:t>, the Tribal IV-D agency must send all support collected, as appropriate, to the requesting State IV-D agency for distribution under section 457 of the Act or</w:t>
      </w:r>
      <w:r w:rsidR="00150C18">
        <w:rPr>
          <w:rStyle w:val="SubtleEmphasis"/>
          <w:i w:val="0"/>
          <w:iCs w:val="0"/>
        </w:rPr>
        <w:t xml:space="preserve"> </w:t>
      </w:r>
      <w:hyperlink r:id="rId49" w:history="1">
        <w:r w:rsidR="00150C18">
          <w:rPr>
            <w:rStyle w:val="Hyperlink"/>
          </w:rPr>
          <w:t>45 CFR 302.51</w:t>
        </w:r>
      </w:hyperlink>
      <w:r w:rsidR="00150C18">
        <w:t xml:space="preserve"> and </w:t>
      </w:r>
      <w:hyperlink r:id="rId50" w:history="1">
        <w:r w:rsidR="00150C18">
          <w:rPr>
            <w:rStyle w:val="Hyperlink"/>
          </w:rPr>
          <w:t>302.52</w:t>
        </w:r>
      </w:hyperlink>
      <w:r w:rsidRPr="00E940C4">
        <w:rPr>
          <w:rStyle w:val="SubtleEmphasis"/>
          <w:i w:val="0"/>
          <w:iCs w:val="0"/>
        </w:rPr>
        <w:t xml:space="preserve">, or to the requesting Tribal IV-D agency for distribution under this section, except as provided in paragraph (f) of this section. </w:t>
      </w:r>
    </w:p>
    <w:p w14:paraId="626ED96E" w14:textId="28F5FC4F" w:rsidR="008B03BE" w:rsidRDefault="00EA7200" w:rsidP="0043236C">
      <w:pPr>
        <w:pStyle w:val="ListParagraph"/>
        <w:numPr>
          <w:ilvl w:val="0"/>
          <w:numId w:val="21"/>
        </w:numPr>
        <w:ind w:left="1080"/>
        <w:rPr>
          <w:rStyle w:val="SubtleEmphasis"/>
          <w:i w:val="0"/>
          <w:iCs w:val="0"/>
        </w:rPr>
      </w:pPr>
      <w:r w:rsidRPr="008B03BE">
        <w:rPr>
          <w:rStyle w:val="SubtleEmphasis"/>
          <w:i w:val="0"/>
          <w:iCs w:val="0"/>
        </w:rPr>
        <w:t>Requests for Assistance from State or Tribal IV-D Agency:  If there is no assignment of support rights to the Tribe as a condition of receipt of Tribal TANF and the Tribal IV-D agency has received a request for assistance in collecting support on behalf of the family from a State or another Tribal IV-D agency under</w:t>
      </w:r>
      <w:r w:rsidR="00150C18">
        <w:rPr>
          <w:rStyle w:val="SubtleEmphasis"/>
          <w:i w:val="0"/>
          <w:iCs w:val="0"/>
        </w:rPr>
        <w:t xml:space="preserve"> </w:t>
      </w:r>
      <w:hyperlink r:id="rId51" w:history="1">
        <w:r w:rsidR="00150C18">
          <w:rPr>
            <w:rStyle w:val="Hyperlink"/>
          </w:rPr>
          <w:t>§ 309.120 of this part</w:t>
        </w:r>
      </w:hyperlink>
      <w:r w:rsidRPr="008B03BE">
        <w:rPr>
          <w:rStyle w:val="SubtleEmphasis"/>
          <w:i w:val="0"/>
          <w:iCs w:val="0"/>
        </w:rPr>
        <w:t xml:space="preserve">, the Tribal IV-D agency must send all support collected to either the State IV-D agency for distribution in accordance with section 457 of the Act and </w:t>
      </w:r>
      <w:hyperlink r:id="rId52" w:history="1">
        <w:r w:rsidR="007C7A85">
          <w:rPr>
            <w:rStyle w:val="Hyperlink"/>
          </w:rPr>
          <w:t>45 CFR 302.51</w:t>
        </w:r>
      </w:hyperlink>
      <w:r w:rsidR="007C7A85">
        <w:t xml:space="preserve"> and </w:t>
      </w:r>
      <w:hyperlink r:id="rId53" w:history="1">
        <w:r w:rsidR="007C7A85">
          <w:rPr>
            <w:rStyle w:val="Hyperlink"/>
          </w:rPr>
          <w:t>302.52</w:t>
        </w:r>
      </w:hyperlink>
      <w:r w:rsidRPr="008B03BE">
        <w:rPr>
          <w:rStyle w:val="SubtleEmphasis"/>
          <w:i w:val="0"/>
          <w:iCs w:val="0"/>
        </w:rPr>
        <w:t xml:space="preserve">, or to the Tribal IV-D agency for distribution under this section, as appropriate, except as provided in paragraph (f) of this section. </w:t>
      </w:r>
    </w:p>
    <w:p w14:paraId="5A641084" w14:textId="77777777" w:rsidR="008B03BE" w:rsidRDefault="00EA7200" w:rsidP="0043236C">
      <w:pPr>
        <w:pStyle w:val="ListParagraph"/>
        <w:numPr>
          <w:ilvl w:val="0"/>
          <w:numId w:val="21"/>
        </w:numPr>
        <w:ind w:left="1080"/>
        <w:rPr>
          <w:rStyle w:val="SubtleEmphasis"/>
          <w:i w:val="0"/>
          <w:iCs w:val="0"/>
        </w:rPr>
      </w:pPr>
      <w:r w:rsidRPr="008B03BE">
        <w:rPr>
          <w:rStyle w:val="SubtleEmphasis"/>
          <w:i w:val="0"/>
          <w:iCs w:val="0"/>
        </w:rPr>
        <w:t xml:space="preserve">Federal Income Tax Refund Offset Collections:  Any collections received based on Federal income tax refund offset under section 464 of the Act and distributed by the Tribal IV-D agency must be applied to satisfy child support arrearages. </w:t>
      </w:r>
    </w:p>
    <w:p w14:paraId="4A6A6708" w14:textId="6830D116" w:rsidR="0008287A" w:rsidRPr="008B03BE" w:rsidRDefault="00EA7200" w:rsidP="0043236C">
      <w:pPr>
        <w:pStyle w:val="ListParagraph"/>
        <w:numPr>
          <w:ilvl w:val="0"/>
          <w:numId w:val="21"/>
        </w:numPr>
        <w:ind w:left="1080"/>
        <w:rPr>
          <w:rStyle w:val="SubtleEmphasis"/>
          <w:i w:val="0"/>
          <w:iCs w:val="0"/>
        </w:rPr>
      </w:pPr>
      <w:r w:rsidRPr="008B03BE">
        <w:rPr>
          <w:rStyle w:val="SubtleEmphasis"/>
          <w:i w:val="0"/>
          <w:iCs w:val="0"/>
        </w:rPr>
        <w:t>Option to Contact Requesting Agency for Appropriate Distribution:  Rather than send collections to a State or another Tribal IV-D agency for distribution as required under</w:t>
      </w:r>
      <w:hyperlink r:id="rId54" w:anchor="p-309.115(b)(2)" w:history="1">
        <w:r w:rsidR="007C7A85">
          <w:rPr>
            <w:rStyle w:val="Hyperlink"/>
          </w:rPr>
          <w:t>§ 309.115 (b)(2)</w:t>
        </w:r>
      </w:hyperlink>
      <w:r w:rsidR="007C7A85">
        <w:t xml:space="preserve">, </w:t>
      </w:r>
      <w:hyperlink r:id="rId55" w:anchor="p-309.115(c)(2)" w:history="1">
        <w:r w:rsidR="007C7A85">
          <w:rPr>
            <w:rStyle w:val="Hyperlink"/>
          </w:rPr>
          <w:t>(c)(2)</w:t>
        </w:r>
      </w:hyperlink>
      <w:r w:rsidR="007C7A85">
        <w:t xml:space="preserve"> and </w:t>
      </w:r>
      <w:hyperlink r:id="rId56" w:anchor="p-309.115(d)" w:history="1">
        <w:r w:rsidR="007C7A85">
          <w:rPr>
            <w:rStyle w:val="Hyperlink"/>
          </w:rPr>
          <w:t>(d)</w:t>
        </w:r>
      </w:hyperlink>
      <w:r w:rsidRPr="008B03BE">
        <w:rPr>
          <w:rStyle w:val="SubtleEmphasis"/>
          <w:i w:val="0"/>
          <w:iCs w:val="0"/>
        </w:rPr>
        <w:t>, a Tribal IV-D agency may contact the requesting State IV-D agency to determine appropriate distribution under section 457 of the Act, or the other Tribal IV-D agency to determine appropriate distribution under this section, and distribute collections as directed by the other agency.</w:t>
      </w:r>
    </w:p>
    <w:p w14:paraId="6EFF848E" w14:textId="77777777" w:rsidR="0008287A" w:rsidRPr="002927C3" w:rsidRDefault="0008287A" w:rsidP="0043236C">
      <w:pPr>
        <w:ind w:left="720"/>
        <w:rPr>
          <w:rStyle w:val="SubtleEmphasis"/>
          <w:rFonts w:eastAsiaTheme="minorEastAsia"/>
          <w:szCs w:val="20"/>
        </w:rPr>
      </w:pPr>
      <w:r w:rsidRPr="002927C3">
        <w:rPr>
          <w:rStyle w:val="IntenseReference"/>
        </w:rPr>
        <w:t>REMINDER</w:t>
      </w:r>
      <w:r>
        <w:rPr>
          <w:rStyle w:val="SubtleEmphasis"/>
        </w:rPr>
        <w:t xml:space="preserve">: </w:t>
      </w:r>
      <w:r w:rsidRPr="002927C3">
        <w:rPr>
          <w:rStyle w:val="Strong"/>
        </w:rPr>
        <w:t xml:space="preserve">This must be addressed in the program development plan. </w:t>
      </w:r>
    </w:p>
    <w:tbl>
      <w:tblPr>
        <w:tblStyle w:val="TableGrid"/>
        <w:tblW w:w="13865" w:type="dxa"/>
        <w:tblInd w:w="-5" w:type="dxa"/>
        <w:tblLook w:val="04A0" w:firstRow="1" w:lastRow="0" w:firstColumn="1" w:lastColumn="0" w:noHBand="0" w:noVBand="1"/>
      </w:tblPr>
      <w:tblGrid>
        <w:gridCol w:w="4500"/>
        <w:gridCol w:w="4133"/>
        <w:gridCol w:w="3067"/>
        <w:gridCol w:w="2165"/>
      </w:tblGrid>
      <w:tr w:rsidR="0008287A" w14:paraId="2D79224F" w14:textId="77777777" w:rsidTr="00391885">
        <w:trPr>
          <w:cantSplit/>
          <w:tblHeader/>
        </w:trPr>
        <w:tc>
          <w:tcPr>
            <w:tcW w:w="4500" w:type="dxa"/>
            <w:shd w:val="clear" w:color="auto" w:fill="D0CECE" w:themeFill="background2" w:themeFillShade="E6"/>
          </w:tcPr>
          <w:p w14:paraId="5B8D35F1" w14:textId="77777777" w:rsidR="0008287A" w:rsidRPr="002D3787" w:rsidRDefault="0008287A">
            <w:pPr>
              <w:pStyle w:val="Subtitle"/>
              <w:rPr>
                <w:bCs/>
              </w:rPr>
            </w:pPr>
            <w:r w:rsidRPr="002D3787">
              <w:rPr>
                <w:bCs/>
              </w:rPr>
              <w:lastRenderedPageBreak/>
              <w:t>Consider</w:t>
            </w:r>
          </w:p>
          <w:p w14:paraId="535B5037" w14:textId="77777777" w:rsidR="0008287A" w:rsidRDefault="0008287A">
            <w:r>
              <w:t xml:space="preserve">Things to think about as you develop your plan and tasks for meeting the requirements. </w:t>
            </w:r>
          </w:p>
          <w:p w14:paraId="71213CDF" w14:textId="77777777" w:rsidR="0008287A" w:rsidRDefault="0008287A">
            <w:pPr>
              <w:pStyle w:val="Bullets"/>
            </w:pPr>
            <w:r>
              <w:t>Questions to think about as you develop your plan</w:t>
            </w:r>
          </w:p>
          <w:p w14:paraId="2329309F" w14:textId="77777777" w:rsidR="0008287A" w:rsidRPr="005B0015" w:rsidRDefault="0008287A">
            <w:pPr>
              <w:pStyle w:val="Bullets"/>
              <w:numPr>
                <w:ilvl w:val="1"/>
                <w:numId w:val="3"/>
              </w:numPr>
            </w:pPr>
            <w:r>
              <w:t>Suggested tasks to think about to help you answer the questions</w:t>
            </w:r>
          </w:p>
        </w:tc>
        <w:tc>
          <w:tcPr>
            <w:tcW w:w="4133" w:type="dxa"/>
            <w:shd w:val="clear" w:color="auto" w:fill="D0CECE" w:themeFill="background2" w:themeFillShade="E6"/>
          </w:tcPr>
          <w:p w14:paraId="7E3B161B" w14:textId="77777777" w:rsidR="0008287A" w:rsidRPr="002D3787" w:rsidRDefault="0008287A">
            <w:pPr>
              <w:pStyle w:val="Subtitle"/>
            </w:pPr>
            <w:r w:rsidRPr="002D3787">
              <w:t>Think</w:t>
            </w:r>
          </w:p>
          <w:p w14:paraId="3BCBFB8D" w14:textId="001205D9" w:rsidR="0008287A" w:rsidRDefault="0008287A">
            <w:r>
              <w:t xml:space="preserve">Put your notes for where or how your </w:t>
            </w:r>
            <w:r w:rsidR="004F49B6">
              <w:t>Tribe</w:t>
            </w:r>
            <w:r>
              <w:t xml:space="preserve"> meet this requirement.</w:t>
            </w:r>
          </w:p>
        </w:tc>
        <w:tc>
          <w:tcPr>
            <w:tcW w:w="5232" w:type="dxa"/>
            <w:gridSpan w:val="2"/>
            <w:shd w:val="clear" w:color="auto" w:fill="D0CECE" w:themeFill="background2" w:themeFillShade="E6"/>
          </w:tcPr>
          <w:p w14:paraId="1B7E1FE0" w14:textId="77777777" w:rsidR="0008287A" w:rsidRDefault="0008287A">
            <w:pPr>
              <w:pStyle w:val="Subtitle"/>
            </w:pPr>
            <w:r>
              <w:t>Do</w:t>
            </w:r>
          </w:p>
          <w:p w14:paraId="50998B12" w14:textId="4E770928" w:rsidR="0008287A" w:rsidRDefault="0008287A">
            <w:r w:rsidRPr="005274B7">
              <w:rPr>
                <w:rFonts w:eastAsia="Times New Roman"/>
              </w:rPr>
              <w:t xml:space="preserve">If the </w:t>
            </w:r>
            <w:r w:rsidR="004F49B6">
              <w:rPr>
                <w:rFonts w:eastAsia="Times New Roman"/>
              </w:rPr>
              <w:t>Tribe</w:t>
            </w:r>
            <w:r w:rsidRPr="005274B7">
              <w:rPr>
                <w:rFonts w:eastAsia="Times New Roman"/>
              </w:rPr>
              <w:t xml:space="preserve"> doesn’t meet this requirement, what steps do you need to take to meet it?</w:t>
            </w:r>
            <w:r>
              <w:rPr>
                <w:rFonts w:eastAsia="Times New Roman"/>
              </w:rPr>
              <w:t xml:space="preserve"> Use this as a workspace to write out tasks and timeframes.</w:t>
            </w:r>
          </w:p>
        </w:tc>
      </w:tr>
      <w:tr w:rsidR="005D01E5" w14:paraId="33ED9304" w14:textId="77777777" w:rsidTr="00394679">
        <w:trPr>
          <w:trHeight w:val="600"/>
        </w:trPr>
        <w:tc>
          <w:tcPr>
            <w:tcW w:w="13865" w:type="dxa"/>
            <w:gridSpan w:val="4"/>
            <w:shd w:val="clear" w:color="auto" w:fill="D9E2F3" w:themeFill="accent1" w:themeFillTint="33"/>
          </w:tcPr>
          <w:p w14:paraId="1B15F1E5" w14:textId="11A89484" w:rsidR="005D01E5" w:rsidRPr="00D05CBD" w:rsidRDefault="00394679" w:rsidP="00D05CBD">
            <w:pPr>
              <w:pStyle w:val="ListParagraph"/>
              <w:numPr>
                <w:ilvl w:val="0"/>
                <w:numId w:val="30"/>
              </w:numPr>
              <w:spacing w:after="0" w:line="240" w:lineRule="auto"/>
              <w:ind w:left="250" w:hanging="270"/>
              <w:rPr>
                <w:rFonts w:eastAsia="Times New Roman"/>
              </w:rPr>
            </w:pPr>
            <w:r>
              <w:t xml:space="preserve">OCSS recommends reviewing training materials in </w:t>
            </w:r>
            <w:hyperlink r:id="rId57">
              <w:r w:rsidRPr="5EF54A3B">
                <w:rPr>
                  <w:rStyle w:val="Hyperlink"/>
                </w:rPr>
                <w:t>IM-06-04</w:t>
              </w:r>
            </w:hyperlink>
            <w:r>
              <w:t xml:space="preserve"> and scheduling a meeting with your </w:t>
            </w:r>
            <w:hyperlink r:id="rId58">
              <w:r w:rsidRPr="5EF54A3B">
                <w:rPr>
                  <w:rStyle w:val="Hyperlink"/>
                </w:rPr>
                <w:t xml:space="preserve">regional </w:t>
              </w:r>
              <w:r w:rsidR="00B512B0" w:rsidRPr="5EF54A3B">
                <w:rPr>
                  <w:rStyle w:val="Hyperlink"/>
                </w:rPr>
                <w:t>office</w:t>
              </w:r>
            </w:hyperlink>
            <w:r>
              <w:t xml:space="preserve"> to discuss distribution procedures. </w:t>
            </w:r>
            <w:r w:rsidR="005E1701">
              <w:t>T</w:t>
            </w:r>
            <w:r w:rsidR="002353D6">
              <w:t xml:space="preserve">raining </w:t>
            </w:r>
            <w:r w:rsidR="00977D3C">
              <w:t>provided on</w:t>
            </w:r>
            <w:r w:rsidR="00EF4C7E">
              <w:t xml:space="preserve"> distribution for</w:t>
            </w:r>
            <w:r w:rsidR="00CA5D9B">
              <w:t xml:space="preserve">: </w:t>
            </w:r>
            <w:r w:rsidR="00977D3C" w:rsidRPr="00D05CBD">
              <w:rPr>
                <w:rFonts w:eastAsia="Times New Roman"/>
              </w:rPr>
              <w:t xml:space="preserve">Current support, </w:t>
            </w:r>
            <w:r w:rsidR="000E60B2" w:rsidRPr="00D05CBD">
              <w:rPr>
                <w:rFonts w:eastAsia="Times New Roman"/>
              </w:rPr>
              <w:t xml:space="preserve">arrears, </w:t>
            </w:r>
            <w:r w:rsidR="00A124D0" w:rsidRPr="00D05CBD">
              <w:rPr>
                <w:rFonts w:eastAsia="Times New Roman"/>
              </w:rPr>
              <w:t>public assistance assignment of rights</w:t>
            </w:r>
            <w:r w:rsidR="00655463" w:rsidRPr="00D05CBD">
              <w:rPr>
                <w:rFonts w:eastAsia="Times New Roman"/>
              </w:rPr>
              <w:t xml:space="preserve"> for support (Tribal TANF)</w:t>
            </w:r>
            <w:r w:rsidR="00A124D0" w:rsidRPr="00D05CBD">
              <w:rPr>
                <w:rFonts w:eastAsia="Times New Roman"/>
              </w:rPr>
              <w:t xml:space="preserve">, </w:t>
            </w:r>
            <w:r w:rsidR="00EF4C7E" w:rsidRPr="00D05CBD">
              <w:rPr>
                <w:rFonts w:eastAsia="Times New Roman"/>
              </w:rPr>
              <w:t xml:space="preserve">Kinship Care cases, </w:t>
            </w:r>
            <w:r w:rsidR="004F2F6D" w:rsidRPr="00D05CBD">
              <w:rPr>
                <w:rFonts w:eastAsia="Times New Roman"/>
              </w:rPr>
              <w:t>a</w:t>
            </w:r>
            <w:r w:rsidR="00F86F16" w:rsidRPr="00D05CBD">
              <w:rPr>
                <w:rFonts w:eastAsia="Times New Roman"/>
              </w:rPr>
              <w:t>s</w:t>
            </w:r>
            <w:r w:rsidR="00301D70" w:rsidRPr="00D05CBD">
              <w:rPr>
                <w:rFonts w:eastAsia="Times New Roman"/>
              </w:rPr>
              <w:t xml:space="preserve"> </w:t>
            </w:r>
            <w:r w:rsidR="00470679" w:rsidRPr="00D05CBD">
              <w:rPr>
                <w:rFonts w:eastAsia="Times New Roman"/>
              </w:rPr>
              <w:t xml:space="preserve">requested by other </w:t>
            </w:r>
            <w:r w:rsidR="00845D54" w:rsidRPr="00D05CBD">
              <w:rPr>
                <w:rFonts w:eastAsia="Times New Roman"/>
              </w:rPr>
              <w:t>jurisdictions</w:t>
            </w:r>
            <w:r w:rsidR="00F86F16" w:rsidRPr="00D05CBD">
              <w:rPr>
                <w:rFonts w:eastAsia="Times New Roman"/>
              </w:rPr>
              <w:t>, and more</w:t>
            </w:r>
          </w:p>
        </w:tc>
      </w:tr>
      <w:tr w:rsidR="00DC5AFC" w14:paraId="24181923" w14:textId="77777777" w:rsidTr="0089554B">
        <w:trPr>
          <w:trHeight w:val="377"/>
        </w:trPr>
        <w:tc>
          <w:tcPr>
            <w:tcW w:w="13865" w:type="dxa"/>
            <w:gridSpan w:val="4"/>
            <w:shd w:val="clear" w:color="auto" w:fill="auto"/>
          </w:tcPr>
          <w:p w14:paraId="2FCFA520" w14:textId="77777777" w:rsidR="000B1151" w:rsidRPr="0089554B" w:rsidRDefault="000B1151" w:rsidP="000B1151">
            <w:pPr>
              <w:spacing w:before="100" w:beforeAutospacing="1"/>
              <w:rPr>
                <w:rStyle w:val="Strong"/>
                <w:sz w:val="12"/>
                <w:szCs w:val="12"/>
              </w:rPr>
            </w:pPr>
          </w:p>
          <w:p w14:paraId="11AE2618" w14:textId="0903DC73" w:rsidR="00DC5AFC" w:rsidRDefault="00DC5AFC" w:rsidP="0089554B">
            <w:pPr>
              <w:spacing w:before="100" w:beforeAutospacing="1"/>
              <w:rPr>
                <w:rStyle w:val="Strong"/>
              </w:rPr>
            </w:pPr>
            <w:r w:rsidRPr="0089554B">
              <w:rPr>
                <w:rStyle w:val="Strong"/>
              </w:rPr>
              <w:t>A Tribe or Tribal organization must specify in its Tribal IV-D plan procedures for the distribution of child support collections in each Tribal IV-D case</w:t>
            </w:r>
            <w:r w:rsidR="00885525">
              <w:rPr>
                <w:rStyle w:val="Strong"/>
              </w:rPr>
              <w:t>.</w:t>
            </w:r>
          </w:p>
          <w:p w14:paraId="4D6B2FDD" w14:textId="24635485" w:rsidR="00885525" w:rsidRPr="00885525" w:rsidRDefault="00885525" w:rsidP="0089554B">
            <w:pPr>
              <w:spacing w:before="100" w:beforeAutospacing="1"/>
              <w:rPr>
                <w:rStyle w:val="Strong"/>
                <w:sz w:val="12"/>
                <w:szCs w:val="12"/>
              </w:rPr>
            </w:pPr>
          </w:p>
        </w:tc>
      </w:tr>
      <w:tr w:rsidR="005D01E5" w14:paraId="3F323E98" w14:textId="77777777" w:rsidTr="00391885">
        <w:tc>
          <w:tcPr>
            <w:tcW w:w="4500" w:type="dxa"/>
            <w:shd w:val="clear" w:color="auto" w:fill="auto"/>
          </w:tcPr>
          <w:p w14:paraId="4CD04327" w14:textId="77777777" w:rsidR="005D01E5" w:rsidRPr="00C446A4" w:rsidRDefault="005D01E5" w:rsidP="005D01E5">
            <w:pPr>
              <w:rPr>
                <w:rFonts w:eastAsia="Times New Roman"/>
              </w:rPr>
            </w:pPr>
            <w:r>
              <w:rPr>
                <w:rFonts w:eastAsia="Times New Roman"/>
              </w:rPr>
              <w:t>Explain in the PDP the following information:</w:t>
            </w:r>
          </w:p>
          <w:p w14:paraId="6CAD0DCD" w14:textId="77777777" w:rsidR="005D01E5" w:rsidRDefault="005D01E5" w:rsidP="0043236C">
            <w:pPr>
              <w:pStyle w:val="ListParagraph"/>
              <w:numPr>
                <w:ilvl w:val="0"/>
                <w:numId w:val="30"/>
              </w:numPr>
              <w:spacing w:after="0" w:line="240" w:lineRule="auto"/>
              <w:ind w:left="288" w:hanging="288"/>
            </w:pPr>
            <w:r>
              <w:t>Does your Tribe have procedures for collections and timely distribution of child support?</w:t>
            </w:r>
          </w:p>
          <w:p w14:paraId="45F75B1F" w14:textId="77777777" w:rsidR="005D01E5" w:rsidRDefault="005D01E5" w:rsidP="0043236C">
            <w:pPr>
              <w:pStyle w:val="ListParagraph"/>
              <w:numPr>
                <w:ilvl w:val="0"/>
                <w:numId w:val="29"/>
              </w:numPr>
              <w:spacing w:after="160" w:line="240" w:lineRule="auto"/>
              <w:ind w:left="720" w:hanging="288"/>
            </w:pPr>
            <w:r>
              <w:t>Research other Tribal IV-D agencies policies, procedures and Tribal code for collections and timely distribution.</w:t>
            </w:r>
          </w:p>
          <w:p w14:paraId="5FF49A70" w14:textId="3BE299B3" w:rsidR="005D01E5" w:rsidRDefault="7540BE62" w:rsidP="0043236C">
            <w:pPr>
              <w:pStyle w:val="ListParagraph"/>
              <w:numPr>
                <w:ilvl w:val="0"/>
                <w:numId w:val="29"/>
              </w:numPr>
              <w:spacing w:after="160" w:line="240" w:lineRule="auto"/>
              <w:ind w:left="720" w:hanging="288"/>
            </w:pPr>
            <w:r>
              <w:t xml:space="preserve">Research how the Tribe will disburse money </w:t>
            </w:r>
          </w:p>
          <w:p w14:paraId="41B90354" w14:textId="429D6A70" w:rsidR="005D01E5" w:rsidRDefault="7540BE62" w:rsidP="0043236C">
            <w:pPr>
              <w:pStyle w:val="ListParagraph"/>
              <w:numPr>
                <w:ilvl w:val="1"/>
                <w:numId w:val="29"/>
              </w:numPr>
              <w:spacing w:after="160" w:line="240" w:lineRule="auto"/>
              <w:ind w:left="1008" w:hanging="288"/>
            </w:pPr>
            <w:r>
              <w:t>Tribal financial office</w:t>
            </w:r>
          </w:p>
          <w:p w14:paraId="76AF71FE" w14:textId="2AB00A88" w:rsidR="005D01E5" w:rsidRDefault="58315691" w:rsidP="0043236C">
            <w:pPr>
              <w:pStyle w:val="ListParagraph"/>
              <w:numPr>
                <w:ilvl w:val="1"/>
                <w:numId w:val="29"/>
              </w:numPr>
              <w:spacing w:after="160" w:line="240" w:lineRule="auto"/>
              <w:ind w:left="1008" w:hanging="288"/>
            </w:pPr>
            <w:r>
              <w:t>S</w:t>
            </w:r>
            <w:r w:rsidR="7540BE62">
              <w:t xml:space="preserve">tate </w:t>
            </w:r>
            <w:r w:rsidR="70649F8A">
              <w:t>D</w:t>
            </w:r>
            <w:r w:rsidR="7540BE62">
              <w:t xml:space="preserve">isbursement </w:t>
            </w:r>
            <w:r w:rsidR="04DB6D7D">
              <w:t>U</w:t>
            </w:r>
            <w:r w:rsidR="7540BE62">
              <w:t>nit</w:t>
            </w:r>
            <w:r w:rsidR="33633A35">
              <w:t xml:space="preserve"> </w:t>
            </w:r>
            <w:r w:rsidR="7540BE62">
              <w:t>partnership</w:t>
            </w:r>
          </w:p>
          <w:p w14:paraId="3D6F9299" w14:textId="015CE1AF" w:rsidR="005D01E5" w:rsidRDefault="7540BE62" w:rsidP="0043236C">
            <w:pPr>
              <w:pStyle w:val="ListParagraph"/>
              <w:numPr>
                <w:ilvl w:val="1"/>
                <w:numId w:val="29"/>
              </w:numPr>
              <w:spacing w:after="160" w:line="240" w:lineRule="auto"/>
              <w:ind w:left="1008" w:hanging="288"/>
            </w:pPr>
            <w:r>
              <w:t>Tribal payment center</w:t>
            </w:r>
          </w:p>
          <w:p w14:paraId="40737D07" w14:textId="78E84F7B" w:rsidR="00317E39" w:rsidRDefault="00317E39" w:rsidP="0043236C">
            <w:pPr>
              <w:pStyle w:val="ListParagraph"/>
              <w:numPr>
                <w:ilvl w:val="1"/>
                <w:numId w:val="29"/>
              </w:numPr>
              <w:spacing w:after="160" w:line="240" w:lineRule="auto"/>
              <w:ind w:left="1008" w:hanging="288"/>
            </w:pPr>
            <w:r>
              <w:t>Other</w:t>
            </w:r>
          </w:p>
          <w:p w14:paraId="1D713E5F" w14:textId="0C1ECA56" w:rsidR="005D03EA" w:rsidRPr="00BF2B4D" w:rsidRDefault="005D01E5" w:rsidP="0043236C">
            <w:pPr>
              <w:pStyle w:val="ListParagraph"/>
              <w:numPr>
                <w:ilvl w:val="0"/>
                <w:numId w:val="29"/>
              </w:numPr>
              <w:spacing w:after="160" w:line="240" w:lineRule="auto"/>
              <w:ind w:left="720" w:hanging="288"/>
            </w:pPr>
            <w:r>
              <w:t xml:space="preserve">Determine if the distribution will be handled electronically or manually </w:t>
            </w:r>
            <w:r w:rsidR="00885D5E">
              <w:t xml:space="preserve">with a </w:t>
            </w:r>
            <w:r>
              <w:t>che</w:t>
            </w:r>
            <w:r w:rsidR="00885D5E">
              <w:t>ck</w:t>
            </w:r>
          </w:p>
        </w:tc>
        <w:tc>
          <w:tcPr>
            <w:tcW w:w="4133" w:type="dxa"/>
            <w:shd w:val="clear" w:color="auto" w:fill="auto"/>
          </w:tcPr>
          <w:p w14:paraId="1C727AC9" w14:textId="77777777" w:rsidR="005D01E5" w:rsidRPr="002D3787" w:rsidRDefault="005D01E5" w:rsidP="005D01E5">
            <w:pPr>
              <w:pStyle w:val="Subtitle"/>
            </w:pPr>
          </w:p>
        </w:tc>
        <w:tc>
          <w:tcPr>
            <w:tcW w:w="3067" w:type="dxa"/>
            <w:shd w:val="clear" w:color="auto" w:fill="auto"/>
          </w:tcPr>
          <w:p w14:paraId="4359C386" w14:textId="77777777" w:rsidR="005D01E5" w:rsidRDefault="005D01E5" w:rsidP="005D01E5">
            <w:r w:rsidRPr="000B42E4">
              <w:rPr>
                <w:rStyle w:val="Strong"/>
              </w:rPr>
              <w:t>NEXT STEPS</w:t>
            </w:r>
            <w:r>
              <w:t xml:space="preserve">: </w:t>
            </w:r>
          </w:p>
          <w:p w14:paraId="6EDD344D" w14:textId="77777777" w:rsidR="005D01E5" w:rsidRPr="000B42E4" w:rsidRDefault="005D01E5" w:rsidP="005D01E5">
            <w:pPr>
              <w:rPr>
                <w:rStyle w:val="Strong"/>
              </w:rPr>
            </w:pPr>
          </w:p>
        </w:tc>
        <w:tc>
          <w:tcPr>
            <w:tcW w:w="2165" w:type="dxa"/>
            <w:shd w:val="clear" w:color="auto" w:fill="auto"/>
          </w:tcPr>
          <w:p w14:paraId="35467CD3" w14:textId="77777777" w:rsidR="005D01E5" w:rsidRDefault="005D01E5" w:rsidP="005D01E5">
            <w:r>
              <w:rPr>
                <w:rStyle w:val="Strong"/>
              </w:rPr>
              <w:t>TIMEFRAMES</w:t>
            </w:r>
            <w:r>
              <w:t xml:space="preserve">: </w:t>
            </w:r>
          </w:p>
          <w:p w14:paraId="372C7286" w14:textId="77777777" w:rsidR="005D01E5" w:rsidRDefault="005D01E5" w:rsidP="005D01E5">
            <w:pPr>
              <w:rPr>
                <w:rStyle w:val="Strong"/>
              </w:rPr>
            </w:pPr>
          </w:p>
        </w:tc>
      </w:tr>
      <w:tr w:rsidR="005D01E5" w14:paraId="36C95BD1" w14:textId="77777777" w:rsidTr="00664843">
        <w:trPr>
          <w:cantSplit/>
        </w:trPr>
        <w:tc>
          <w:tcPr>
            <w:tcW w:w="13865" w:type="dxa"/>
            <w:gridSpan w:val="4"/>
            <w:shd w:val="clear" w:color="auto" w:fill="auto"/>
          </w:tcPr>
          <w:p w14:paraId="3D716D1C" w14:textId="369593BC" w:rsidR="00A75FF6" w:rsidRDefault="00835D47" w:rsidP="00A75FF6">
            <w:pPr>
              <w:rPr>
                <w:rStyle w:val="Strong"/>
              </w:rPr>
            </w:pPr>
            <w:r>
              <w:rPr>
                <w:rStyle w:val="Strong"/>
              </w:rPr>
              <w:t xml:space="preserve">45 CFR </w:t>
            </w:r>
            <w:r w:rsidR="00A75FF6" w:rsidRPr="00664843">
              <w:rPr>
                <w:rStyle w:val="Strong"/>
              </w:rPr>
              <w:t>309.115 (a)(1)(2): General Rule: Tribal IV-D agency must, in a timely manner:</w:t>
            </w:r>
            <w:r w:rsidR="00A75FF6">
              <w:br/>
              <w:t>(1) Apply collections first to current support obligations...</w:t>
            </w:r>
          </w:p>
          <w:p w14:paraId="1E339F42" w14:textId="4373A59C" w:rsidR="00A75FF6" w:rsidRDefault="00A75FF6" w:rsidP="00A75FF6">
            <w:pPr>
              <w:rPr>
                <w:b/>
                <w:bCs/>
              </w:rPr>
            </w:pPr>
            <w:r>
              <w:t>(2) Pay all support collections to the family unless the family is currently receiving or formerly received assistance from the Tribal TANF program and there is an assignment of support rights....</w:t>
            </w:r>
          </w:p>
          <w:p w14:paraId="07545C7B" w14:textId="57227719" w:rsidR="005D01E5" w:rsidRPr="00664843" w:rsidRDefault="00835D47" w:rsidP="005D01E5">
            <w:pPr>
              <w:rPr>
                <w:rStyle w:val="Strong"/>
              </w:rPr>
            </w:pPr>
            <w:r>
              <w:rPr>
                <w:rStyle w:val="Strong"/>
              </w:rPr>
              <w:t xml:space="preserve">45 CFR </w:t>
            </w:r>
            <w:r w:rsidR="7540BE62" w:rsidRPr="00664843">
              <w:rPr>
                <w:rStyle w:val="Strong"/>
              </w:rPr>
              <w:t>309.115</w:t>
            </w:r>
            <w:r w:rsidR="172521D6" w:rsidRPr="00664843">
              <w:rPr>
                <w:rStyle w:val="Strong"/>
              </w:rPr>
              <w:t xml:space="preserve"> </w:t>
            </w:r>
            <w:r w:rsidR="7540BE62" w:rsidRPr="00664843">
              <w:rPr>
                <w:rStyle w:val="Strong"/>
              </w:rPr>
              <w:t xml:space="preserve">Tribal IV-D Agency’s procedures for distribution of child support: </w:t>
            </w:r>
          </w:p>
          <w:p w14:paraId="4A6C8578" w14:textId="77777777" w:rsidR="005D01E5" w:rsidRDefault="005D01E5" w:rsidP="005D01E5">
            <w:r>
              <w:t>(b) Current Recipient of Tribal TANF</w:t>
            </w:r>
          </w:p>
          <w:p w14:paraId="40491B92" w14:textId="77777777" w:rsidR="005D01E5" w:rsidRDefault="005D01E5" w:rsidP="005D01E5">
            <w:r>
              <w:t>(c) Former Receipt of Tribal TANF</w:t>
            </w:r>
          </w:p>
          <w:p w14:paraId="4FB374BF" w14:textId="77777777" w:rsidR="005D01E5" w:rsidRDefault="005D01E5" w:rsidP="005D01E5">
            <w:r>
              <w:t>(d) Request for Assistance from State or Tribal IV-D Agency</w:t>
            </w:r>
          </w:p>
          <w:p w14:paraId="3292B2E2" w14:textId="77777777" w:rsidR="005D01E5" w:rsidRDefault="005D01E5" w:rsidP="005D01E5">
            <w:r>
              <w:t>(e) Federal Income Tax Refund Offset collections</w:t>
            </w:r>
          </w:p>
          <w:p w14:paraId="40E5465E" w14:textId="01E166BD" w:rsidR="005D01E5" w:rsidRDefault="005D01E5" w:rsidP="005D01E5">
            <w:pPr>
              <w:rPr>
                <w:rStyle w:val="Strong"/>
              </w:rPr>
            </w:pPr>
            <w:r>
              <w:t xml:space="preserve">(f)  </w:t>
            </w:r>
            <w:r w:rsidR="00AC78AB">
              <w:t>O</w:t>
            </w:r>
            <w:r>
              <w:t>ption to contact requesting agency for appropriate distribution</w:t>
            </w:r>
          </w:p>
        </w:tc>
      </w:tr>
      <w:tr w:rsidR="00FE5B5C" w14:paraId="0AB6F2B2" w14:textId="77777777" w:rsidTr="00391885">
        <w:trPr>
          <w:cantSplit/>
        </w:trPr>
        <w:tc>
          <w:tcPr>
            <w:tcW w:w="4500" w:type="dxa"/>
            <w:shd w:val="clear" w:color="auto" w:fill="auto"/>
          </w:tcPr>
          <w:p w14:paraId="1F2AB97B" w14:textId="77777777" w:rsidR="001330D7" w:rsidRDefault="001330D7" w:rsidP="0043236C">
            <w:pPr>
              <w:pStyle w:val="Bullets"/>
              <w:numPr>
                <w:ilvl w:val="0"/>
                <w:numId w:val="33"/>
              </w:numPr>
              <w:ind w:left="288" w:hanging="288"/>
            </w:pPr>
            <w:r>
              <w:lastRenderedPageBreak/>
              <w:t>Develop policy, procedures, and Tribal code to meet the requirement for distribution of child support in:</w:t>
            </w:r>
          </w:p>
          <w:p w14:paraId="451A5656" w14:textId="77777777" w:rsidR="001330D7" w:rsidRDefault="001330D7" w:rsidP="0043236C">
            <w:pPr>
              <w:pStyle w:val="Bullets"/>
              <w:numPr>
                <w:ilvl w:val="1"/>
                <w:numId w:val="33"/>
              </w:numPr>
              <w:ind w:left="720" w:hanging="288"/>
            </w:pPr>
            <w:r>
              <w:t>Current/former Tribal TANF cases</w:t>
            </w:r>
          </w:p>
          <w:p w14:paraId="1E6EF2FE" w14:textId="77777777" w:rsidR="001330D7" w:rsidRDefault="001330D7" w:rsidP="0043236C">
            <w:pPr>
              <w:pStyle w:val="Bullets"/>
              <w:numPr>
                <w:ilvl w:val="1"/>
                <w:numId w:val="33"/>
              </w:numPr>
              <w:ind w:left="720" w:hanging="288"/>
            </w:pPr>
            <w:r>
              <w:t>Current/arrears cases</w:t>
            </w:r>
          </w:p>
          <w:p w14:paraId="216CB445" w14:textId="77777777" w:rsidR="001330D7" w:rsidRDefault="001330D7" w:rsidP="0043236C">
            <w:pPr>
              <w:pStyle w:val="Bullets"/>
              <w:numPr>
                <w:ilvl w:val="1"/>
                <w:numId w:val="33"/>
              </w:numPr>
              <w:ind w:left="720" w:hanging="288"/>
            </w:pPr>
            <w:r>
              <w:t xml:space="preserve">State owed public assistance assignment of support rights </w:t>
            </w:r>
          </w:p>
          <w:p w14:paraId="624C852B" w14:textId="77777777" w:rsidR="001330D7" w:rsidRDefault="001330D7" w:rsidP="0043236C">
            <w:pPr>
              <w:pStyle w:val="Bullets"/>
              <w:numPr>
                <w:ilvl w:val="1"/>
                <w:numId w:val="33"/>
              </w:numPr>
              <w:ind w:left="720" w:hanging="288"/>
            </w:pPr>
            <w:r>
              <w:t xml:space="preserve">Federal tax refund offset </w:t>
            </w:r>
          </w:p>
          <w:p w14:paraId="0C9B7124" w14:textId="2C9DB51D" w:rsidR="00FE5B5C" w:rsidRDefault="001330D7" w:rsidP="0043236C">
            <w:pPr>
              <w:pStyle w:val="ListParagraph"/>
              <w:numPr>
                <w:ilvl w:val="1"/>
                <w:numId w:val="33"/>
              </w:numPr>
              <w:spacing w:after="0" w:line="240" w:lineRule="auto"/>
              <w:ind w:left="720" w:hanging="288"/>
            </w:pPr>
            <w:r>
              <w:t>Other appropriate distribution as requested by other jurisdictions</w:t>
            </w:r>
          </w:p>
        </w:tc>
        <w:tc>
          <w:tcPr>
            <w:tcW w:w="4133" w:type="dxa"/>
            <w:shd w:val="clear" w:color="auto" w:fill="auto"/>
          </w:tcPr>
          <w:p w14:paraId="42501DE9" w14:textId="77777777" w:rsidR="00FE5B5C" w:rsidRPr="002D3787" w:rsidRDefault="00FE5B5C" w:rsidP="005D01E5">
            <w:pPr>
              <w:pStyle w:val="Subtitle"/>
            </w:pPr>
          </w:p>
        </w:tc>
        <w:tc>
          <w:tcPr>
            <w:tcW w:w="3067" w:type="dxa"/>
            <w:shd w:val="clear" w:color="auto" w:fill="auto"/>
          </w:tcPr>
          <w:p w14:paraId="76EAE8A1" w14:textId="77777777" w:rsidR="006B3E35" w:rsidRDefault="006B3E35" w:rsidP="006B3E35">
            <w:r w:rsidRPr="000B42E4">
              <w:rPr>
                <w:rStyle w:val="Strong"/>
              </w:rPr>
              <w:t>NEXT STEPS</w:t>
            </w:r>
            <w:r>
              <w:t xml:space="preserve">: </w:t>
            </w:r>
          </w:p>
          <w:p w14:paraId="16985774" w14:textId="77777777" w:rsidR="00FE5B5C" w:rsidRPr="000B42E4" w:rsidRDefault="00FE5B5C" w:rsidP="005D01E5">
            <w:pPr>
              <w:rPr>
                <w:rStyle w:val="Strong"/>
              </w:rPr>
            </w:pPr>
          </w:p>
        </w:tc>
        <w:tc>
          <w:tcPr>
            <w:tcW w:w="2165" w:type="dxa"/>
            <w:shd w:val="clear" w:color="auto" w:fill="auto"/>
          </w:tcPr>
          <w:p w14:paraId="7A02E2D6" w14:textId="77777777" w:rsidR="006B3E35" w:rsidRDefault="006B3E35" w:rsidP="006B3E35">
            <w:r>
              <w:rPr>
                <w:rStyle w:val="Strong"/>
              </w:rPr>
              <w:t>TIMEFRAMES</w:t>
            </w:r>
            <w:r>
              <w:t xml:space="preserve">: </w:t>
            </w:r>
          </w:p>
          <w:p w14:paraId="6D5FAE84" w14:textId="77777777" w:rsidR="00FE5B5C" w:rsidRDefault="00FE5B5C" w:rsidP="005D01E5">
            <w:pPr>
              <w:rPr>
                <w:rStyle w:val="Strong"/>
              </w:rPr>
            </w:pPr>
          </w:p>
        </w:tc>
      </w:tr>
      <w:tr w:rsidR="0023160E" w14:paraId="68810DCE" w14:textId="77777777" w:rsidTr="00391885">
        <w:trPr>
          <w:cantSplit/>
        </w:trPr>
        <w:tc>
          <w:tcPr>
            <w:tcW w:w="4500" w:type="dxa"/>
            <w:shd w:val="clear" w:color="auto" w:fill="auto"/>
          </w:tcPr>
          <w:p w14:paraId="2D26D95A" w14:textId="77777777" w:rsidR="0023160E" w:rsidRDefault="0023160E" w:rsidP="0043236C">
            <w:pPr>
              <w:pStyle w:val="Bullets"/>
              <w:numPr>
                <w:ilvl w:val="0"/>
                <w:numId w:val="33"/>
              </w:numPr>
              <w:ind w:left="288" w:hanging="288"/>
            </w:pPr>
            <w:r>
              <w:t xml:space="preserve">Does your Tribe have a Tribal TANF program? </w:t>
            </w:r>
          </w:p>
          <w:p w14:paraId="466D1F65" w14:textId="77777777" w:rsidR="0023160E" w:rsidRDefault="0023160E" w:rsidP="0043236C">
            <w:pPr>
              <w:pStyle w:val="Bullets"/>
              <w:numPr>
                <w:ilvl w:val="1"/>
                <w:numId w:val="33"/>
              </w:numPr>
              <w:ind w:left="720" w:hanging="288"/>
            </w:pPr>
            <w:r>
              <w:t>Research other Tribal IV-D Agencies (with Tribal TANF program) policies, procedures and Tribal code for collection and distribution.</w:t>
            </w:r>
          </w:p>
          <w:p w14:paraId="5228EACE" w14:textId="19649E56" w:rsidR="0023160E" w:rsidRDefault="0023160E" w:rsidP="0043236C">
            <w:pPr>
              <w:pStyle w:val="Bullets"/>
              <w:numPr>
                <w:ilvl w:val="1"/>
                <w:numId w:val="33"/>
              </w:numPr>
              <w:ind w:left="720" w:hanging="288"/>
            </w:pPr>
            <w:r>
              <w:t>Meet with the Tribal TANF Director to review their current reimbursement/recoupment policy if they have one for public assistance assignment of rights for child support. (</w:t>
            </w:r>
            <w:hyperlink r:id="rId59" w:history="1">
              <w:r w:rsidRPr="0098717C">
                <w:rPr>
                  <w:rStyle w:val="Hyperlink"/>
                </w:rPr>
                <w:t>45 CFR 286.155</w:t>
              </w:r>
            </w:hyperlink>
            <w:r w:rsidRPr="00711848">
              <w:t xml:space="preserve">) </w:t>
            </w:r>
          </w:p>
        </w:tc>
        <w:tc>
          <w:tcPr>
            <w:tcW w:w="4133" w:type="dxa"/>
            <w:shd w:val="clear" w:color="auto" w:fill="auto"/>
          </w:tcPr>
          <w:p w14:paraId="06C4B0A3" w14:textId="77777777" w:rsidR="0023160E" w:rsidRPr="002D3787" w:rsidRDefault="0023160E" w:rsidP="005D01E5">
            <w:pPr>
              <w:pStyle w:val="Subtitle"/>
            </w:pPr>
          </w:p>
        </w:tc>
        <w:tc>
          <w:tcPr>
            <w:tcW w:w="3067" w:type="dxa"/>
            <w:shd w:val="clear" w:color="auto" w:fill="auto"/>
          </w:tcPr>
          <w:p w14:paraId="42B921D9" w14:textId="77777777" w:rsidR="0023160E" w:rsidRPr="000B42E4" w:rsidRDefault="0023160E" w:rsidP="005D01E5">
            <w:pPr>
              <w:rPr>
                <w:rStyle w:val="Strong"/>
              </w:rPr>
            </w:pPr>
          </w:p>
        </w:tc>
        <w:tc>
          <w:tcPr>
            <w:tcW w:w="2165" w:type="dxa"/>
            <w:shd w:val="clear" w:color="auto" w:fill="auto"/>
          </w:tcPr>
          <w:p w14:paraId="53546A5B" w14:textId="77777777" w:rsidR="0023160E" w:rsidRDefault="0023160E" w:rsidP="005D01E5">
            <w:pPr>
              <w:rPr>
                <w:rStyle w:val="Strong"/>
              </w:rPr>
            </w:pPr>
          </w:p>
        </w:tc>
      </w:tr>
      <w:tr w:rsidR="00A45673" w14:paraId="534F22C2" w14:textId="77777777" w:rsidTr="00391885">
        <w:tc>
          <w:tcPr>
            <w:tcW w:w="4500" w:type="dxa"/>
            <w:shd w:val="clear" w:color="auto" w:fill="auto"/>
          </w:tcPr>
          <w:p w14:paraId="1DE61DE0" w14:textId="660E80E8" w:rsidR="00062145" w:rsidRDefault="00062145" w:rsidP="0043236C">
            <w:pPr>
              <w:pStyle w:val="Bullets"/>
              <w:numPr>
                <w:ilvl w:val="0"/>
                <w:numId w:val="33"/>
              </w:numPr>
              <w:ind w:left="288" w:hanging="288"/>
            </w:pPr>
            <w:r>
              <w:t xml:space="preserve">What are </w:t>
            </w:r>
            <w:r w:rsidR="00A44402">
              <w:t xml:space="preserve">your distribution procedures in cases with </w:t>
            </w:r>
            <w:r w:rsidR="00C732C8">
              <w:t>another jurisdiction’s TANF debt</w:t>
            </w:r>
            <w:r w:rsidR="00384DA8">
              <w:t>?</w:t>
            </w:r>
            <w:r w:rsidR="00A44402">
              <w:t xml:space="preserve"> </w:t>
            </w:r>
          </w:p>
          <w:p w14:paraId="5E448F5B" w14:textId="77777777" w:rsidR="00A45673" w:rsidRDefault="00A45673" w:rsidP="0043236C">
            <w:pPr>
              <w:pStyle w:val="Bullets"/>
              <w:numPr>
                <w:ilvl w:val="1"/>
                <w:numId w:val="33"/>
              </w:numPr>
              <w:ind w:left="720" w:hanging="288"/>
            </w:pPr>
            <w:r>
              <w:t>Tribes will want to consider their options in developing policies related to State TANF as the Tribe may serve a family receiving State TANF prior to receiving Tribal TANF assistance</w:t>
            </w:r>
          </w:p>
          <w:p w14:paraId="073C7333" w14:textId="1903DA66" w:rsidR="00A45673" w:rsidRDefault="00A45673" w:rsidP="0043236C">
            <w:pPr>
              <w:pStyle w:val="Bullets"/>
              <w:numPr>
                <w:ilvl w:val="1"/>
                <w:numId w:val="33"/>
              </w:numPr>
              <w:ind w:left="720" w:hanging="288"/>
            </w:pPr>
            <w:r>
              <w:t xml:space="preserve">The </w:t>
            </w:r>
            <w:r w:rsidR="004F49B6">
              <w:t>Tribe</w:t>
            </w:r>
            <w:r>
              <w:t xml:space="preserve"> may end up collecting child support owed to at least three different parties – the State – the Tribe – the family</w:t>
            </w:r>
          </w:p>
          <w:p w14:paraId="72B43113" w14:textId="351C168A" w:rsidR="00A45673" w:rsidRDefault="00A45673" w:rsidP="0043236C">
            <w:pPr>
              <w:pStyle w:val="Bullets"/>
              <w:numPr>
                <w:ilvl w:val="1"/>
                <w:numId w:val="33"/>
              </w:numPr>
              <w:ind w:left="720" w:hanging="288"/>
            </w:pPr>
            <w:r>
              <w:t>Consider what portion of the arrears owed in the case are owed to each of these parties</w:t>
            </w:r>
          </w:p>
        </w:tc>
        <w:tc>
          <w:tcPr>
            <w:tcW w:w="4133" w:type="dxa"/>
            <w:shd w:val="clear" w:color="auto" w:fill="auto"/>
          </w:tcPr>
          <w:p w14:paraId="05CB9327" w14:textId="77777777" w:rsidR="00A45673" w:rsidRPr="002D3787" w:rsidRDefault="00A45673" w:rsidP="005D01E5">
            <w:pPr>
              <w:pStyle w:val="Subtitle"/>
            </w:pPr>
          </w:p>
        </w:tc>
        <w:tc>
          <w:tcPr>
            <w:tcW w:w="3067" w:type="dxa"/>
            <w:shd w:val="clear" w:color="auto" w:fill="auto"/>
          </w:tcPr>
          <w:p w14:paraId="6DD8EC59" w14:textId="77777777" w:rsidR="00A45673" w:rsidRPr="000B42E4" w:rsidRDefault="00A45673" w:rsidP="005D01E5">
            <w:pPr>
              <w:rPr>
                <w:rStyle w:val="Strong"/>
              </w:rPr>
            </w:pPr>
          </w:p>
        </w:tc>
        <w:tc>
          <w:tcPr>
            <w:tcW w:w="2165" w:type="dxa"/>
            <w:shd w:val="clear" w:color="auto" w:fill="auto"/>
          </w:tcPr>
          <w:p w14:paraId="35F0007A" w14:textId="77777777" w:rsidR="00A45673" w:rsidRDefault="00A45673" w:rsidP="005D01E5">
            <w:pPr>
              <w:rPr>
                <w:rStyle w:val="Strong"/>
              </w:rPr>
            </w:pPr>
          </w:p>
        </w:tc>
      </w:tr>
      <w:tr w:rsidR="008D2614" w14:paraId="20DD4459" w14:textId="77777777" w:rsidTr="009E5868">
        <w:trPr>
          <w:cantSplit/>
        </w:trPr>
        <w:tc>
          <w:tcPr>
            <w:tcW w:w="4500" w:type="dxa"/>
            <w:shd w:val="clear" w:color="auto" w:fill="auto"/>
          </w:tcPr>
          <w:p w14:paraId="16D6C30E" w14:textId="77777777" w:rsidR="008D2614" w:rsidRDefault="008D2614" w:rsidP="0043236C">
            <w:pPr>
              <w:pStyle w:val="ListParagraph"/>
              <w:numPr>
                <w:ilvl w:val="0"/>
                <w:numId w:val="33"/>
              </w:numPr>
              <w:spacing w:after="0" w:line="240" w:lineRule="auto"/>
              <w:ind w:left="288" w:hanging="288"/>
            </w:pPr>
            <w:r>
              <w:lastRenderedPageBreak/>
              <w:t>Does your Tribe plan to, by default, distribute all funds to the initiating State or Tribal child support program? Or will you contact the agency requesting distribution instructions for each collection?</w:t>
            </w:r>
          </w:p>
          <w:p w14:paraId="78B338FE" w14:textId="02EBCAFE" w:rsidR="008D2614" w:rsidRDefault="008D2614" w:rsidP="0043236C">
            <w:pPr>
              <w:pStyle w:val="Bullets"/>
              <w:numPr>
                <w:ilvl w:val="1"/>
                <w:numId w:val="33"/>
              </w:numPr>
              <w:ind w:left="720" w:hanging="288"/>
            </w:pPr>
            <w:r>
              <w:t>Determine distribution of collections when you are collecting funds on behalf of the initiating agency.</w:t>
            </w:r>
          </w:p>
        </w:tc>
        <w:tc>
          <w:tcPr>
            <w:tcW w:w="4133" w:type="dxa"/>
            <w:shd w:val="clear" w:color="auto" w:fill="auto"/>
          </w:tcPr>
          <w:p w14:paraId="0E9E73A5" w14:textId="77777777" w:rsidR="008D2614" w:rsidRPr="002D3787" w:rsidRDefault="008D2614" w:rsidP="005D01E5">
            <w:pPr>
              <w:pStyle w:val="Subtitle"/>
            </w:pPr>
          </w:p>
        </w:tc>
        <w:tc>
          <w:tcPr>
            <w:tcW w:w="3067" w:type="dxa"/>
            <w:shd w:val="clear" w:color="auto" w:fill="auto"/>
          </w:tcPr>
          <w:p w14:paraId="6FC72EB8" w14:textId="77777777" w:rsidR="008D2614" w:rsidRPr="000B42E4" w:rsidRDefault="008D2614" w:rsidP="005D01E5">
            <w:pPr>
              <w:rPr>
                <w:rStyle w:val="Strong"/>
              </w:rPr>
            </w:pPr>
          </w:p>
        </w:tc>
        <w:tc>
          <w:tcPr>
            <w:tcW w:w="2165" w:type="dxa"/>
            <w:shd w:val="clear" w:color="auto" w:fill="auto"/>
          </w:tcPr>
          <w:p w14:paraId="4758485F" w14:textId="77777777" w:rsidR="008D2614" w:rsidRDefault="008D2614" w:rsidP="005D01E5">
            <w:pPr>
              <w:rPr>
                <w:rStyle w:val="Strong"/>
              </w:rPr>
            </w:pPr>
          </w:p>
        </w:tc>
      </w:tr>
      <w:tr w:rsidR="00EE2EB8" w14:paraId="7F455A47" w14:textId="77777777" w:rsidTr="00391885">
        <w:tc>
          <w:tcPr>
            <w:tcW w:w="4500" w:type="dxa"/>
            <w:shd w:val="clear" w:color="auto" w:fill="auto"/>
          </w:tcPr>
          <w:p w14:paraId="52BDF735" w14:textId="50B24AD9" w:rsidR="00EE2EB8" w:rsidRDefault="00EE2EB8" w:rsidP="0043236C">
            <w:pPr>
              <w:pStyle w:val="Bullets"/>
              <w:numPr>
                <w:ilvl w:val="0"/>
                <w:numId w:val="33"/>
              </w:numPr>
              <w:ind w:left="288" w:hanging="288"/>
            </w:pPr>
            <w:r>
              <w:t xml:space="preserve">Does your Tribe have policies and procedures for distribution of </w:t>
            </w:r>
            <w:r w:rsidR="004F49B6">
              <w:t>Federal</w:t>
            </w:r>
            <w:r>
              <w:t xml:space="preserve"> tax refund offset collections?</w:t>
            </w:r>
          </w:p>
          <w:p w14:paraId="61EE9E48" w14:textId="605017A0" w:rsidR="001E21CB" w:rsidRDefault="001E21CB" w:rsidP="0043236C">
            <w:pPr>
              <w:pStyle w:val="Bullets"/>
              <w:numPr>
                <w:ilvl w:val="1"/>
                <w:numId w:val="33"/>
              </w:numPr>
              <w:ind w:left="720" w:hanging="288"/>
            </w:pPr>
            <w:r>
              <w:t>Note: If the collection received comes from a Federal IRS Income Tax refund offset, the collection must be applied to satisfy arrears only</w:t>
            </w:r>
          </w:p>
        </w:tc>
        <w:tc>
          <w:tcPr>
            <w:tcW w:w="4133" w:type="dxa"/>
            <w:shd w:val="clear" w:color="auto" w:fill="auto"/>
          </w:tcPr>
          <w:p w14:paraId="1A3B178F" w14:textId="77777777" w:rsidR="00EE2EB8" w:rsidRPr="002D3787" w:rsidRDefault="00EE2EB8" w:rsidP="005D01E5">
            <w:pPr>
              <w:pStyle w:val="Subtitle"/>
            </w:pPr>
          </w:p>
        </w:tc>
        <w:tc>
          <w:tcPr>
            <w:tcW w:w="3067" w:type="dxa"/>
            <w:shd w:val="clear" w:color="auto" w:fill="auto"/>
          </w:tcPr>
          <w:p w14:paraId="680395E6" w14:textId="77777777" w:rsidR="00EE2EB8" w:rsidRPr="000B42E4" w:rsidRDefault="00EE2EB8" w:rsidP="005D01E5">
            <w:pPr>
              <w:rPr>
                <w:rStyle w:val="Strong"/>
              </w:rPr>
            </w:pPr>
          </w:p>
        </w:tc>
        <w:tc>
          <w:tcPr>
            <w:tcW w:w="2165" w:type="dxa"/>
            <w:shd w:val="clear" w:color="auto" w:fill="auto"/>
          </w:tcPr>
          <w:p w14:paraId="6C9A874C" w14:textId="77777777" w:rsidR="00EE2EB8" w:rsidRDefault="00EE2EB8" w:rsidP="005D01E5">
            <w:pPr>
              <w:rPr>
                <w:rStyle w:val="Strong"/>
              </w:rPr>
            </w:pPr>
          </w:p>
        </w:tc>
      </w:tr>
      <w:tr w:rsidR="003E0FBD" w14:paraId="6801CDC4" w14:textId="77777777" w:rsidTr="00885525">
        <w:tc>
          <w:tcPr>
            <w:tcW w:w="13865" w:type="dxa"/>
            <w:gridSpan w:val="4"/>
            <w:shd w:val="clear" w:color="auto" w:fill="auto"/>
          </w:tcPr>
          <w:p w14:paraId="689BF256" w14:textId="77777777" w:rsidR="00885525" w:rsidRPr="00885525" w:rsidRDefault="00885525" w:rsidP="006B3E35">
            <w:pPr>
              <w:rPr>
                <w:rStyle w:val="Strong"/>
                <w:sz w:val="12"/>
                <w:szCs w:val="12"/>
              </w:rPr>
            </w:pPr>
          </w:p>
          <w:p w14:paraId="7A31EA98" w14:textId="38C904DB" w:rsidR="00885525" w:rsidRPr="00885525" w:rsidRDefault="003E0FBD" w:rsidP="00885525">
            <w:pPr>
              <w:rPr>
                <w:rStyle w:val="Strong"/>
                <w:sz w:val="12"/>
                <w:szCs w:val="12"/>
              </w:rPr>
            </w:pPr>
            <w:r w:rsidRPr="00885525">
              <w:rPr>
                <w:rStyle w:val="Strong"/>
              </w:rPr>
              <w:t>Tribal TANF and the Assignment of Child Support</w:t>
            </w:r>
            <w:r w:rsidR="00885525">
              <w:rPr>
                <w:rStyle w:val="Strong"/>
              </w:rPr>
              <w:br/>
            </w:r>
          </w:p>
        </w:tc>
      </w:tr>
      <w:tr w:rsidR="008C6478" w14:paraId="7DB088FB" w14:textId="77777777">
        <w:tc>
          <w:tcPr>
            <w:tcW w:w="13865" w:type="dxa"/>
            <w:gridSpan w:val="4"/>
            <w:shd w:val="clear" w:color="auto" w:fill="auto"/>
          </w:tcPr>
          <w:p w14:paraId="1585A410" w14:textId="1858C742" w:rsidR="008C6478" w:rsidRPr="00D3716A" w:rsidRDefault="008C6478" w:rsidP="00885525">
            <w:pPr>
              <w:pStyle w:val="Bullets"/>
              <w:numPr>
                <w:ilvl w:val="0"/>
                <w:numId w:val="0"/>
              </w:numPr>
              <w:ind w:left="288" w:hanging="288"/>
              <w:rPr>
                <w:b/>
                <w:bCs/>
              </w:rPr>
            </w:pPr>
            <w:r w:rsidRPr="00D3716A">
              <w:rPr>
                <w:b/>
                <w:bCs/>
              </w:rPr>
              <w:t>Related</w:t>
            </w:r>
            <w:r w:rsidR="00CB38AC">
              <w:rPr>
                <w:b/>
                <w:bCs/>
              </w:rPr>
              <w:t xml:space="preserve"> TANF</w:t>
            </w:r>
            <w:r w:rsidRPr="00D3716A">
              <w:rPr>
                <w:b/>
                <w:bCs/>
              </w:rPr>
              <w:t xml:space="preserve"> regulation: </w:t>
            </w:r>
            <w:hyperlink r:id="rId60" w:history="1">
              <w:r w:rsidR="00D3716A" w:rsidRPr="002A245F">
                <w:rPr>
                  <w:rStyle w:val="Hyperlink"/>
                  <w:b/>
                  <w:bCs/>
                </w:rPr>
                <w:t>45 CFR 286.155</w:t>
              </w:r>
            </w:hyperlink>
          </w:p>
          <w:p w14:paraId="42F3B3A8" w14:textId="77777777" w:rsidR="008C6478" w:rsidRDefault="008C6478" w:rsidP="0043236C">
            <w:pPr>
              <w:pStyle w:val="Bullets"/>
              <w:numPr>
                <w:ilvl w:val="0"/>
                <w:numId w:val="0"/>
              </w:numPr>
              <w:ind w:left="1008" w:hanging="288"/>
            </w:pPr>
            <w:r>
              <w:t>(a) Tribes have the option to condition eligibility for Tribal TANF assistance on assignment of child support to the Tribe</w:t>
            </w:r>
          </w:p>
          <w:p w14:paraId="1A401691" w14:textId="77777777" w:rsidR="008C6478" w:rsidRDefault="008C6478" w:rsidP="0043236C">
            <w:pPr>
              <w:pStyle w:val="Bullets"/>
              <w:numPr>
                <w:ilvl w:val="0"/>
                <w:numId w:val="0"/>
              </w:numPr>
              <w:ind w:left="1008" w:hanging="288"/>
            </w:pPr>
            <w:r>
              <w:t>(b) For Tribes choosing to condition eligibility for Tribal TANF assistance on assignment of child support to the Tribe, the Tribal Family Assistance Plan must address</w:t>
            </w:r>
          </w:p>
          <w:p w14:paraId="27AE66AF" w14:textId="42B74905" w:rsidR="008C6478" w:rsidRDefault="008C6478" w:rsidP="0043236C">
            <w:pPr>
              <w:pStyle w:val="Bullets"/>
              <w:numPr>
                <w:ilvl w:val="0"/>
                <w:numId w:val="0"/>
              </w:numPr>
              <w:ind w:left="1440" w:hanging="288"/>
            </w:pPr>
            <w:r>
              <w:t xml:space="preserve">(1) </w:t>
            </w:r>
            <w:r w:rsidR="46AFE5CD">
              <w:t>P</w:t>
            </w:r>
            <w:r>
              <w:t xml:space="preserve">rocedures for ensuring that child support collections </w:t>
            </w:r>
            <w:proofErr w:type="gramStart"/>
            <w:r>
              <w:t xml:space="preserve">in </w:t>
            </w:r>
            <w:r w:rsidR="00E9543A">
              <w:t>excess</w:t>
            </w:r>
            <w:r>
              <w:t xml:space="preserve"> of</w:t>
            </w:r>
            <w:proofErr w:type="gramEnd"/>
            <w:r>
              <w:t xml:space="preserve"> the amount of Tribal TANF assistance received by the family must be paid to the family</w:t>
            </w:r>
          </w:p>
          <w:p w14:paraId="68A60F47" w14:textId="25DE8ABA" w:rsidR="008C6478" w:rsidRDefault="008C6478" w:rsidP="0043236C">
            <w:pPr>
              <w:pStyle w:val="Bullets"/>
              <w:numPr>
                <w:ilvl w:val="0"/>
                <w:numId w:val="0"/>
              </w:numPr>
              <w:ind w:left="1440" w:hanging="288"/>
            </w:pPr>
            <w:r>
              <w:t xml:space="preserve">(2) How any amounts generated under an assignment and retained by the </w:t>
            </w:r>
            <w:r w:rsidR="004F49B6">
              <w:t>Tribe</w:t>
            </w:r>
            <w:r>
              <w:t xml:space="preserve"> will be used to further the Tribal TANF program</w:t>
            </w:r>
          </w:p>
          <w:p w14:paraId="341751F9" w14:textId="77777777" w:rsidR="008C6478" w:rsidRDefault="008C6478" w:rsidP="005D01E5">
            <w:pPr>
              <w:rPr>
                <w:rStyle w:val="Strong"/>
              </w:rPr>
            </w:pPr>
          </w:p>
        </w:tc>
      </w:tr>
      <w:tr w:rsidR="00CE71AB" w14:paraId="46874FD0" w14:textId="77777777" w:rsidTr="00391885">
        <w:tc>
          <w:tcPr>
            <w:tcW w:w="4500" w:type="dxa"/>
            <w:shd w:val="clear" w:color="auto" w:fill="auto"/>
          </w:tcPr>
          <w:p w14:paraId="65530634" w14:textId="77BB9320" w:rsidR="00F7506D" w:rsidRPr="001D55FA" w:rsidRDefault="004F1E0E" w:rsidP="005D01E5">
            <w:pPr>
              <w:pStyle w:val="Bullets"/>
            </w:pPr>
            <w:r>
              <w:t>Does your Tribal TANF program</w:t>
            </w:r>
            <w:r w:rsidR="004E1999">
              <w:t xml:space="preserve"> </w:t>
            </w:r>
            <w:r w:rsidR="00013489">
              <w:t xml:space="preserve">require </w:t>
            </w:r>
            <w:r w:rsidR="00B3501D">
              <w:t xml:space="preserve">an </w:t>
            </w:r>
            <w:r w:rsidR="00CD3DAE">
              <w:t xml:space="preserve">assignment of child support to the </w:t>
            </w:r>
            <w:r w:rsidR="004F49B6">
              <w:t>Tribe</w:t>
            </w:r>
            <w:r w:rsidR="00CD3DAE">
              <w:t xml:space="preserve">? </w:t>
            </w:r>
            <w:r w:rsidR="001D55FA" w:rsidRPr="001D55FA">
              <w:t>(</w:t>
            </w:r>
            <w:hyperlink r:id="rId61" w:history="1">
              <w:r w:rsidR="001D55FA" w:rsidRPr="002A245F">
                <w:rPr>
                  <w:rStyle w:val="Hyperlink"/>
                </w:rPr>
                <w:t>45 CFR 286.155(a)</w:t>
              </w:r>
            </w:hyperlink>
            <w:r w:rsidR="001D55FA" w:rsidRPr="001D55FA">
              <w:t>)</w:t>
            </w:r>
          </w:p>
          <w:p w14:paraId="105965E8" w14:textId="54A4F992" w:rsidR="00DC3BAC" w:rsidRDefault="00F7506D" w:rsidP="005D01E5">
            <w:pPr>
              <w:pStyle w:val="Bullets"/>
            </w:pPr>
            <w:r>
              <w:t xml:space="preserve">If yes, </w:t>
            </w:r>
            <w:r w:rsidR="00DC3BAC">
              <w:t>decide</w:t>
            </w:r>
            <w:r w:rsidR="009C369C">
              <w:t xml:space="preserve"> how child support </w:t>
            </w:r>
            <w:r w:rsidR="000A7656">
              <w:t xml:space="preserve">collected </w:t>
            </w:r>
            <w:r w:rsidR="000B3418">
              <w:t xml:space="preserve">will </w:t>
            </w:r>
            <w:r w:rsidR="000A7656">
              <w:t xml:space="preserve">be retained. </w:t>
            </w:r>
          </w:p>
          <w:p w14:paraId="593CBDA1" w14:textId="3BB5881C" w:rsidR="00E537F4" w:rsidRDefault="00E537F4" w:rsidP="00E537F4">
            <w:pPr>
              <w:pStyle w:val="Bullets"/>
              <w:numPr>
                <w:ilvl w:val="1"/>
                <w:numId w:val="3"/>
              </w:numPr>
            </w:pPr>
            <w:r>
              <w:t>All or a portion</w:t>
            </w:r>
            <w:r w:rsidR="00F21215">
              <w:t xml:space="preserve"> of the support </w:t>
            </w:r>
            <w:proofErr w:type="gramStart"/>
            <w:r w:rsidR="005D0C87">
              <w:t>collected?</w:t>
            </w:r>
            <w:proofErr w:type="gramEnd"/>
          </w:p>
          <w:p w14:paraId="48F5A051" w14:textId="2B623813" w:rsidR="00404B07" w:rsidRDefault="00E94961" w:rsidP="00E537F4">
            <w:pPr>
              <w:pStyle w:val="Bullets"/>
              <w:numPr>
                <w:ilvl w:val="1"/>
                <w:numId w:val="3"/>
              </w:numPr>
            </w:pPr>
            <w:r>
              <w:t>Retention and pass-through options</w:t>
            </w:r>
            <w:r w:rsidR="00DE0F06">
              <w:t xml:space="preserve"> for </w:t>
            </w:r>
            <w:r w:rsidR="004F49B6">
              <w:t>Tribe</w:t>
            </w:r>
            <w:r w:rsidR="00DE0F06">
              <w:t>s:</w:t>
            </w:r>
          </w:p>
          <w:p w14:paraId="630CD405" w14:textId="4C2FCC9F" w:rsidR="00DE0F06" w:rsidRDefault="00DE0F06" w:rsidP="0043236C">
            <w:pPr>
              <w:pStyle w:val="Bullets"/>
              <w:numPr>
                <w:ilvl w:val="2"/>
                <w:numId w:val="3"/>
              </w:numPr>
              <w:ind w:left="1008" w:hanging="288"/>
            </w:pPr>
            <w:r>
              <w:t>Retain 100%</w:t>
            </w:r>
            <w:r w:rsidR="00F7385D">
              <w:t xml:space="preserve"> of support collections up to the amount of Tribal TANF paid to the family</w:t>
            </w:r>
            <w:r w:rsidR="008A7FEC">
              <w:t xml:space="preserve"> (total v</w:t>
            </w:r>
            <w:r w:rsidR="009C048E">
              <w:t>ersus</w:t>
            </w:r>
            <w:r w:rsidR="008A7FEC">
              <w:t xml:space="preserve"> total)</w:t>
            </w:r>
          </w:p>
          <w:p w14:paraId="63224E8B" w14:textId="15562F47" w:rsidR="008C1BA3" w:rsidRDefault="00F7385D" w:rsidP="0043236C">
            <w:pPr>
              <w:pStyle w:val="Bullets"/>
              <w:numPr>
                <w:ilvl w:val="2"/>
                <w:numId w:val="3"/>
              </w:numPr>
              <w:ind w:left="1008" w:hanging="288"/>
            </w:pPr>
            <w:r>
              <w:lastRenderedPageBreak/>
              <w:t>Pass-through some amount or percentage of support collections to the family</w:t>
            </w:r>
            <w:r w:rsidR="008F0411">
              <w:t>,</w:t>
            </w:r>
            <w:r>
              <w:t xml:space="preserve"> and retain the excess</w:t>
            </w:r>
          </w:p>
          <w:p w14:paraId="3D7B9E64" w14:textId="217A1271" w:rsidR="00A168C4" w:rsidRDefault="00836C5A" w:rsidP="0043236C">
            <w:pPr>
              <w:pStyle w:val="Bullets"/>
              <w:numPr>
                <w:ilvl w:val="2"/>
                <w:numId w:val="3"/>
              </w:numPr>
              <w:ind w:left="1008" w:hanging="288"/>
            </w:pPr>
            <w:r>
              <w:t>Pass-through 100% to collections to the family</w:t>
            </w:r>
          </w:p>
        </w:tc>
        <w:tc>
          <w:tcPr>
            <w:tcW w:w="4133" w:type="dxa"/>
            <w:shd w:val="clear" w:color="auto" w:fill="auto"/>
          </w:tcPr>
          <w:p w14:paraId="4A783606" w14:textId="77777777" w:rsidR="00CE71AB" w:rsidRPr="002D3787" w:rsidRDefault="00CE71AB" w:rsidP="005D01E5">
            <w:pPr>
              <w:pStyle w:val="Subtitle"/>
            </w:pPr>
          </w:p>
        </w:tc>
        <w:tc>
          <w:tcPr>
            <w:tcW w:w="3067" w:type="dxa"/>
            <w:shd w:val="clear" w:color="auto" w:fill="auto"/>
          </w:tcPr>
          <w:p w14:paraId="00BD59E7" w14:textId="77777777" w:rsidR="00CE71AB" w:rsidRPr="000B42E4" w:rsidRDefault="00CE71AB" w:rsidP="005D01E5">
            <w:pPr>
              <w:rPr>
                <w:rStyle w:val="Strong"/>
              </w:rPr>
            </w:pPr>
          </w:p>
        </w:tc>
        <w:tc>
          <w:tcPr>
            <w:tcW w:w="2165" w:type="dxa"/>
            <w:shd w:val="clear" w:color="auto" w:fill="auto"/>
          </w:tcPr>
          <w:p w14:paraId="7B2E9E99" w14:textId="77777777" w:rsidR="00CE71AB" w:rsidRDefault="00CE71AB" w:rsidP="005D01E5">
            <w:pPr>
              <w:rPr>
                <w:rStyle w:val="Strong"/>
              </w:rPr>
            </w:pPr>
          </w:p>
        </w:tc>
      </w:tr>
    </w:tbl>
    <w:p w14:paraId="34F4A2C6" w14:textId="3779086A" w:rsidR="00897FDC" w:rsidRDefault="00897FDC" w:rsidP="0008287A">
      <w:pPr>
        <w:contextualSpacing w:val="0"/>
      </w:pPr>
    </w:p>
    <w:p w14:paraId="3944A0C0" w14:textId="77777777" w:rsidR="00897FDC" w:rsidRDefault="00897FDC">
      <w:pPr>
        <w:contextualSpacing w:val="0"/>
      </w:pPr>
      <w:r>
        <w:br w:type="page"/>
      </w:r>
    </w:p>
    <w:p w14:paraId="28155ED5" w14:textId="68F7DE12" w:rsidR="0008287A" w:rsidRDefault="0008287A" w:rsidP="0008287A">
      <w:pPr>
        <w:contextualSpacing w:val="0"/>
      </w:pPr>
    </w:p>
    <w:p w14:paraId="56E3EBDB" w14:textId="15123DFC" w:rsidR="0008287A" w:rsidRDefault="0008287A">
      <w:pPr>
        <w:pStyle w:val="Heading2"/>
        <w:numPr>
          <w:ilvl w:val="0"/>
          <w:numId w:val="4"/>
        </w:numPr>
        <w:ind w:left="360"/>
      </w:pPr>
      <w:bookmarkStart w:id="12" w:name="_Procedures_for_Intergovernmental"/>
      <w:bookmarkEnd w:id="12"/>
      <w:r>
        <w:t xml:space="preserve">Procedures for </w:t>
      </w:r>
      <w:r w:rsidR="00A76D3D">
        <w:t>Intergovernmental Case Processing</w:t>
      </w:r>
      <w:r>
        <w:t xml:space="preserve"> - </w:t>
      </w:r>
      <w:r w:rsidRPr="002927C3">
        <w:t>§309.</w:t>
      </w:r>
      <w:r w:rsidR="00A76D3D">
        <w:t>120</w:t>
      </w:r>
      <w:r w:rsidRPr="002927C3">
        <w:t>(a)(</w:t>
      </w:r>
      <w:r w:rsidR="00480EB3">
        <w:t>13</w:t>
      </w:r>
      <w:r w:rsidRPr="002927C3">
        <w:t>)</w:t>
      </w:r>
    </w:p>
    <w:p w14:paraId="51BB781A" w14:textId="77777777" w:rsidR="00480EB3" w:rsidRDefault="00480EB3" w:rsidP="00480EB3">
      <w:pPr>
        <w:pStyle w:val="paragraph"/>
        <w:spacing w:before="0" w:beforeAutospacing="0" w:after="0" w:afterAutospacing="0"/>
        <w:ind w:left="720" w:right="360"/>
        <w:textAlignment w:val="baseline"/>
        <w:rPr>
          <w:rStyle w:val="eop"/>
          <w:rFonts w:ascii="Calibri" w:eastAsiaTheme="minorEastAsia" w:hAnsi="Calibri" w:cs="Calibri"/>
          <w:color w:val="0563C1"/>
          <w:sz w:val="22"/>
          <w:szCs w:val="22"/>
        </w:rPr>
      </w:pPr>
      <w:r>
        <w:rPr>
          <w:rStyle w:val="normaltextrun"/>
          <w:rFonts w:ascii="Calibri" w:hAnsi="Calibri" w:cs="Calibri"/>
          <w:color w:val="333333"/>
          <w:sz w:val="22"/>
          <w:szCs w:val="22"/>
          <w:lang w:val="en"/>
        </w:rPr>
        <w:t xml:space="preserve">Procedures for intergovernmental case processing as specified under </w:t>
      </w:r>
      <w:hyperlink r:id="rId62" w:anchor="se45.3.309_1120" w:tgtFrame="_blank" w:history="1">
        <w:r>
          <w:rPr>
            <w:rStyle w:val="normaltextrun"/>
            <w:rFonts w:ascii="Calibri" w:hAnsi="Calibri" w:cs="Calibri"/>
            <w:color w:val="0563C1"/>
            <w:sz w:val="22"/>
            <w:szCs w:val="22"/>
            <w:u w:val="single"/>
            <w:lang w:val="en"/>
          </w:rPr>
          <w:t>§309.120</w:t>
        </w:r>
      </w:hyperlink>
      <w:r>
        <w:rPr>
          <w:rStyle w:val="normaltextrun"/>
          <w:rFonts w:ascii="Calibri" w:hAnsi="Calibri" w:cs="Calibri"/>
          <w:sz w:val="22"/>
          <w:szCs w:val="22"/>
          <w:lang w:val="en"/>
        </w:rPr>
        <w:t>, which states the following</w:t>
      </w:r>
      <w:r>
        <w:rPr>
          <w:rStyle w:val="normaltextrun"/>
          <w:rFonts w:ascii="Calibri" w:hAnsi="Calibri" w:cs="Calibri"/>
          <w:color w:val="0563C1"/>
          <w:sz w:val="22"/>
          <w:szCs w:val="22"/>
          <w:u w:val="single"/>
          <w:lang w:val="en"/>
        </w:rPr>
        <w:t>:</w:t>
      </w:r>
      <w:r>
        <w:rPr>
          <w:rStyle w:val="eop"/>
          <w:rFonts w:ascii="Calibri" w:eastAsiaTheme="minorEastAsia" w:hAnsi="Calibri" w:cs="Calibri"/>
          <w:color w:val="0563C1"/>
          <w:sz w:val="22"/>
          <w:szCs w:val="22"/>
        </w:rPr>
        <w:t> </w:t>
      </w:r>
    </w:p>
    <w:p w14:paraId="0DACB776" w14:textId="77777777" w:rsidR="005126B2" w:rsidRDefault="005126B2" w:rsidP="00480EB3">
      <w:pPr>
        <w:pStyle w:val="paragraph"/>
        <w:spacing w:before="0" w:beforeAutospacing="0" w:after="0" w:afterAutospacing="0"/>
        <w:ind w:left="720" w:right="360"/>
        <w:textAlignment w:val="baseline"/>
        <w:rPr>
          <w:rFonts w:ascii="Segoe UI" w:hAnsi="Segoe UI" w:cs="Segoe UI"/>
          <w:sz w:val="18"/>
          <w:szCs w:val="18"/>
        </w:rPr>
      </w:pPr>
    </w:p>
    <w:p w14:paraId="1FFB557D" w14:textId="77777777" w:rsidR="00480EB3" w:rsidRDefault="00480EB3" w:rsidP="004036B8">
      <w:pPr>
        <w:pStyle w:val="paragraph"/>
        <w:spacing w:before="0" w:beforeAutospacing="0" w:after="0" w:afterAutospacing="0"/>
        <w:ind w:left="720" w:right="360"/>
        <w:contextualSpacing/>
        <w:textAlignment w:val="baseline"/>
        <w:rPr>
          <w:rStyle w:val="eop"/>
          <w:rFonts w:ascii="Calibri" w:eastAsiaTheme="minorEastAsia" w:hAnsi="Calibri" w:cs="Calibri"/>
          <w:sz w:val="22"/>
          <w:szCs w:val="22"/>
        </w:rPr>
      </w:pPr>
      <w:r>
        <w:rPr>
          <w:rStyle w:val="normaltextrun"/>
          <w:rFonts w:ascii="Calibri" w:hAnsi="Calibri" w:cs="Calibri"/>
          <w:sz w:val="22"/>
          <w:szCs w:val="22"/>
        </w:rPr>
        <w:t>A Tribe or Tribal organization must specify in its Tribal IV-D plan: </w:t>
      </w:r>
      <w:r>
        <w:rPr>
          <w:rStyle w:val="eop"/>
          <w:rFonts w:ascii="Calibri" w:eastAsiaTheme="minorEastAsia" w:hAnsi="Calibri" w:cs="Calibri"/>
          <w:sz w:val="22"/>
          <w:szCs w:val="22"/>
        </w:rPr>
        <w:t> </w:t>
      </w:r>
    </w:p>
    <w:p w14:paraId="0ABAADB7" w14:textId="77777777" w:rsidR="004036B8" w:rsidRDefault="004036B8" w:rsidP="004036B8">
      <w:pPr>
        <w:pStyle w:val="paragraph"/>
        <w:spacing w:before="0" w:beforeAutospacing="0" w:after="0" w:afterAutospacing="0"/>
        <w:ind w:left="720" w:right="360"/>
        <w:contextualSpacing/>
        <w:textAlignment w:val="baseline"/>
        <w:rPr>
          <w:rStyle w:val="eop"/>
          <w:rFonts w:ascii="Calibri" w:eastAsiaTheme="minorEastAsia" w:hAnsi="Calibri" w:cs="Calibri"/>
          <w:sz w:val="22"/>
          <w:szCs w:val="22"/>
        </w:rPr>
      </w:pPr>
    </w:p>
    <w:p w14:paraId="64F422EA" w14:textId="77777777" w:rsidR="005126B2" w:rsidRDefault="00442D1B" w:rsidP="0086123D">
      <w:pPr>
        <w:pStyle w:val="paragraph"/>
        <w:numPr>
          <w:ilvl w:val="0"/>
          <w:numId w:val="22"/>
        </w:numPr>
        <w:spacing w:before="0" w:beforeAutospacing="0" w:after="0" w:afterAutospacing="0"/>
        <w:ind w:left="1080" w:right="360"/>
        <w:textAlignment w:val="baseline"/>
        <w:rPr>
          <w:rFonts w:asciiTheme="minorHAnsi" w:hAnsiTheme="minorHAnsi" w:cstheme="minorHAnsi"/>
          <w:sz w:val="22"/>
          <w:szCs w:val="22"/>
        </w:rPr>
      </w:pPr>
      <w:r w:rsidRPr="00442D1B">
        <w:rPr>
          <w:rFonts w:asciiTheme="minorHAnsi" w:hAnsiTheme="minorHAnsi" w:cstheme="minorHAnsi"/>
          <w:sz w:val="22"/>
          <w:szCs w:val="22"/>
        </w:rPr>
        <w:t xml:space="preserve">That the Tribal IV-D agency will extend the full range of services available under its IV-D plan to respond to all requests from, and cooperate with, State and other Tribal IV-D agencies; and </w:t>
      </w:r>
    </w:p>
    <w:p w14:paraId="6F5A5C26" w14:textId="3C8AC078" w:rsidR="00442D1B" w:rsidRPr="00442D1B" w:rsidRDefault="00442D1B" w:rsidP="0086123D">
      <w:pPr>
        <w:pStyle w:val="paragraph"/>
        <w:numPr>
          <w:ilvl w:val="0"/>
          <w:numId w:val="22"/>
        </w:numPr>
        <w:spacing w:before="0" w:beforeAutospacing="0" w:after="0" w:afterAutospacing="0"/>
        <w:ind w:left="1080" w:right="360"/>
        <w:textAlignment w:val="baseline"/>
        <w:rPr>
          <w:rFonts w:asciiTheme="minorHAnsi" w:hAnsiTheme="minorHAnsi" w:cstheme="minorHAnsi"/>
          <w:sz w:val="22"/>
          <w:szCs w:val="22"/>
        </w:rPr>
      </w:pPr>
      <w:r w:rsidRPr="00442D1B">
        <w:rPr>
          <w:rFonts w:asciiTheme="minorHAnsi" w:hAnsiTheme="minorHAnsi" w:cstheme="minorHAnsi"/>
          <w:sz w:val="22"/>
          <w:szCs w:val="22"/>
        </w:rPr>
        <w:t xml:space="preserve">That the Tribe or Tribal organization will recognize child support orders issued by other Tribes and Tribal organizations, and by States, in accordance with the requirements under the Full Faith and Credit for Child Support Orders Act, </w:t>
      </w:r>
      <w:hyperlink r:id="rId63" w:tgtFrame="_blank" w:history="1">
        <w:r w:rsidRPr="00442D1B">
          <w:rPr>
            <w:rStyle w:val="Hyperlink"/>
            <w:rFonts w:asciiTheme="minorHAnsi" w:hAnsiTheme="minorHAnsi" w:cstheme="minorHAnsi"/>
            <w:sz w:val="22"/>
            <w:szCs w:val="22"/>
          </w:rPr>
          <w:t>28 U.S.C. 1738B</w:t>
        </w:r>
      </w:hyperlink>
      <w:r w:rsidRPr="00442D1B">
        <w:rPr>
          <w:rFonts w:asciiTheme="minorHAnsi" w:hAnsiTheme="minorHAnsi" w:cstheme="minorHAnsi"/>
          <w:sz w:val="22"/>
          <w:szCs w:val="22"/>
        </w:rPr>
        <w:t>.</w:t>
      </w:r>
    </w:p>
    <w:p w14:paraId="7685467F" w14:textId="689DD951" w:rsidR="0008287A" w:rsidRDefault="0008287A" w:rsidP="30EC20DE">
      <w:pPr>
        <w:spacing w:after="0"/>
        <w:ind w:left="1080" w:right="360"/>
        <w:rPr>
          <w:rFonts w:ascii="Segoe UI" w:hAnsi="Segoe UI" w:cs="Segoe UI"/>
          <w:sz w:val="18"/>
          <w:szCs w:val="18"/>
        </w:rPr>
      </w:pPr>
    </w:p>
    <w:p w14:paraId="71EE74D6" w14:textId="77777777" w:rsidR="0008287A" w:rsidRPr="002927C3" w:rsidRDefault="0008287A" w:rsidP="0043236C">
      <w:pPr>
        <w:ind w:left="720"/>
        <w:rPr>
          <w:rStyle w:val="SubtleEmphasis"/>
        </w:rPr>
      </w:pPr>
      <w:r w:rsidRPr="002927C3">
        <w:rPr>
          <w:rStyle w:val="IntenseReference"/>
        </w:rPr>
        <w:t>REMINDER</w:t>
      </w:r>
      <w:r>
        <w:rPr>
          <w:rStyle w:val="SubtleEmphasis"/>
        </w:rPr>
        <w:t xml:space="preserve">: </w:t>
      </w:r>
      <w:r w:rsidRPr="002927C3">
        <w:rPr>
          <w:rStyle w:val="Strong"/>
        </w:rPr>
        <w:t xml:space="preserve">This must be addressed in the program development plan. </w:t>
      </w:r>
    </w:p>
    <w:tbl>
      <w:tblPr>
        <w:tblStyle w:val="TableGrid"/>
        <w:tblW w:w="13865" w:type="dxa"/>
        <w:tblInd w:w="-5" w:type="dxa"/>
        <w:tblLook w:val="04A0" w:firstRow="1" w:lastRow="0" w:firstColumn="1" w:lastColumn="0" w:noHBand="0" w:noVBand="1"/>
      </w:tblPr>
      <w:tblGrid>
        <w:gridCol w:w="4316"/>
        <w:gridCol w:w="4317"/>
        <w:gridCol w:w="3067"/>
        <w:gridCol w:w="2165"/>
      </w:tblGrid>
      <w:tr w:rsidR="0008287A" w14:paraId="320F5E5F" w14:textId="77777777">
        <w:tc>
          <w:tcPr>
            <w:tcW w:w="4316" w:type="dxa"/>
            <w:shd w:val="clear" w:color="auto" w:fill="D0CECE" w:themeFill="background2" w:themeFillShade="E6"/>
          </w:tcPr>
          <w:p w14:paraId="64053BF0" w14:textId="77777777" w:rsidR="0008287A" w:rsidRPr="002D3787" w:rsidRDefault="0008287A">
            <w:pPr>
              <w:pStyle w:val="Subtitle"/>
              <w:rPr>
                <w:bCs/>
              </w:rPr>
            </w:pPr>
            <w:r w:rsidRPr="002D3787">
              <w:rPr>
                <w:bCs/>
              </w:rPr>
              <w:t>Consider</w:t>
            </w:r>
          </w:p>
          <w:p w14:paraId="37D94C51" w14:textId="77777777" w:rsidR="0008287A" w:rsidRDefault="0008287A">
            <w:r>
              <w:t xml:space="preserve">Things to think about as you develop your plan and tasks for meeting the requirements. </w:t>
            </w:r>
          </w:p>
          <w:p w14:paraId="26518902" w14:textId="77777777" w:rsidR="0008287A" w:rsidRDefault="0008287A" w:rsidP="005D01E5">
            <w:pPr>
              <w:pStyle w:val="Bullets"/>
              <w:numPr>
                <w:ilvl w:val="0"/>
                <w:numId w:val="31"/>
              </w:numPr>
            </w:pPr>
            <w:r>
              <w:t>Questions to think about as you develop your plan</w:t>
            </w:r>
          </w:p>
          <w:p w14:paraId="2101D371" w14:textId="77777777" w:rsidR="0008287A" w:rsidRPr="005B0015" w:rsidRDefault="0008287A" w:rsidP="005D01E5">
            <w:pPr>
              <w:pStyle w:val="Bullets"/>
              <w:numPr>
                <w:ilvl w:val="1"/>
                <w:numId w:val="31"/>
              </w:numPr>
            </w:pPr>
            <w:r>
              <w:t>Suggested tasks to think about to help you answer the questions</w:t>
            </w:r>
          </w:p>
        </w:tc>
        <w:tc>
          <w:tcPr>
            <w:tcW w:w="4317" w:type="dxa"/>
            <w:shd w:val="clear" w:color="auto" w:fill="D0CECE" w:themeFill="background2" w:themeFillShade="E6"/>
          </w:tcPr>
          <w:p w14:paraId="5E1954FD" w14:textId="77777777" w:rsidR="0008287A" w:rsidRPr="002D3787" w:rsidRDefault="0008287A">
            <w:pPr>
              <w:pStyle w:val="Subtitle"/>
            </w:pPr>
            <w:r w:rsidRPr="002D3787">
              <w:t>Think</w:t>
            </w:r>
          </w:p>
          <w:p w14:paraId="0CDE5DEE" w14:textId="2766F0CF" w:rsidR="0008287A" w:rsidRDefault="0008287A">
            <w:r>
              <w:t xml:space="preserve">Put your notes for where or how your </w:t>
            </w:r>
            <w:r w:rsidR="004F49B6">
              <w:t>Tribe</w:t>
            </w:r>
            <w:r>
              <w:t xml:space="preserve"> meet this requirement.</w:t>
            </w:r>
          </w:p>
        </w:tc>
        <w:tc>
          <w:tcPr>
            <w:tcW w:w="5232" w:type="dxa"/>
            <w:gridSpan w:val="2"/>
            <w:shd w:val="clear" w:color="auto" w:fill="D0CECE" w:themeFill="background2" w:themeFillShade="E6"/>
          </w:tcPr>
          <w:p w14:paraId="49C63C24" w14:textId="77777777" w:rsidR="0008287A" w:rsidRDefault="0008287A">
            <w:pPr>
              <w:pStyle w:val="Subtitle"/>
            </w:pPr>
            <w:r>
              <w:t>Do</w:t>
            </w:r>
          </w:p>
          <w:p w14:paraId="54FE1242" w14:textId="3C83AD12" w:rsidR="0008287A" w:rsidRDefault="0008287A">
            <w:r w:rsidRPr="005274B7">
              <w:rPr>
                <w:rFonts w:eastAsia="Times New Roman"/>
              </w:rPr>
              <w:t xml:space="preserve">If the </w:t>
            </w:r>
            <w:r w:rsidR="004F49B6">
              <w:rPr>
                <w:rFonts w:eastAsia="Times New Roman"/>
              </w:rPr>
              <w:t>Tribe</w:t>
            </w:r>
            <w:r w:rsidRPr="005274B7">
              <w:rPr>
                <w:rFonts w:eastAsia="Times New Roman"/>
              </w:rPr>
              <w:t xml:space="preserve"> doesn’t meet this requirement, what steps do you need to take to meet it?</w:t>
            </w:r>
            <w:r>
              <w:rPr>
                <w:rFonts w:eastAsia="Times New Roman"/>
              </w:rPr>
              <w:t xml:space="preserve"> Use this as a workspace to write out tasks and timeframes.</w:t>
            </w:r>
          </w:p>
        </w:tc>
      </w:tr>
      <w:tr w:rsidR="0008287A" w14:paraId="626C749B" w14:textId="77777777" w:rsidTr="00094037">
        <w:tc>
          <w:tcPr>
            <w:tcW w:w="4316" w:type="dxa"/>
            <w:shd w:val="clear" w:color="auto" w:fill="auto"/>
          </w:tcPr>
          <w:p w14:paraId="12A427AC" w14:textId="77777777" w:rsidR="0008287A" w:rsidRPr="00C446A4" w:rsidRDefault="0008287A">
            <w:pPr>
              <w:rPr>
                <w:rFonts w:eastAsia="Times New Roman"/>
              </w:rPr>
            </w:pPr>
            <w:r>
              <w:rPr>
                <w:rFonts w:eastAsia="Times New Roman"/>
              </w:rPr>
              <w:t>Explain in the PDP the following information:</w:t>
            </w:r>
          </w:p>
          <w:p w14:paraId="5B658E9A" w14:textId="77777777" w:rsidR="0008287A" w:rsidRDefault="00514BEB" w:rsidP="0043236C">
            <w:pPr>
              <w:pStyle w:val="Bullets"/>
              <w:numPr>
                <w:ilvl w:val="0"/>
                <w:numId w:val="31"/>
              </w:numPr>
              <w:ind w:left="288"/>
            </w:pPr>
            <w:r>
              <w:t xml:space="preserve">Does your Tribe have procedures for </w:t>
            </w:r>
            <w:r w:rsidR="00144A84">
              <w:t>working with other State and Tribal child support agencies</w:t>
            </w:r>
            <w:r>
              <w:t>?</w:t>
            </w:r>
          </w:p>
          <w:p w14:paraId="5603CDD4" w14:textId="77777777" w:rsidR="004A62BC" w:rsidRDefault="004A62BC" w:rsidP="005D01E5">
            <w:pPr>
              <w:pStyle w:val="Bullets"/>
              <w:numPr>
                <w:ilvl w:val="1"/>
                <w:numId w:val="31"/>
              </w:numPr>
            </w:pPr>
            <w:r>
              <w:t xml:space="preserve">Research other Tribe’s intergovernmental case processing procedures. </w:t>
            </w:r>
          </w:p>
          <w:p w14:paraId="0CA5CA27" w14:textId="6AFC3287" w:rsidR="009B37C5" w:rsidRPr="002D3787" w:rsidRDefault="009B37C5" w:rsidP="005D01E5">
            <w:pPr>
              <w:pStyle w:val="Bullets"/>
              <w:numPr>
                <w:ilvl w:val="1"/>
                <w:numId w:val="31"/>
              </w:numPr>
            </w:pPr>
            <w:r w:rsidRPr="003950E0">
              <w:rPr>
                <w:rFonts w:ascii="Calibri" w:eastAsia="Times New Roman" w:hAnsi="Calibri" w:cs="Calibri"/>
              </w:rPr>
              <w:t>Establish procedures for intergovernmental case processing.</w:t>
            </w:r>
          </w:p>
        </w:tc>
        <w:tc>
          <w:tcPr>
            <w:tcW w:w="4317" w:type="dxa"/>
            <w:shd w:val="clear" w:color="auto" w:fill="auto"/>
          </w:tcPr>
          <w:p w14:paraId="4F48E28E" w14:textId="77777777" w:rsidR="0008287A" w:rsidRPr="002D3787" w:rsidRDefault="0008287A">
            <w:pPr>
              <w:pStyle w:val="Subtitle"/>
            </w:pPr>
          </w:p>
        </w:tc>
        <w:tc>
          <w:tcPr>
            <w:tcW w:w="3067" w:type="dxa"/>
            <w:shd w:val="clear" w:color="auto" w:fill="auto"/>
          </w:tcPr>
          <w:p w14:paraId="3A2837C1" w14:textId="77777777" w:rsidR="0008287A" w:rsidRDefault="0008287A">
            <w:r w:rsidRPr="000B42E4">
              <w:rPr>
                <w:rStyle w:val="Strong"/>
              </w:rPr>
              <w:t>NEXT STEPS</w:t>
            </w:r>
            <w:r>
              <w:t xml:space="preserve">: </w:t>
            </w:r>
          </w:p>
          <w:p w14:paraId="33EFBC9C" w14:textId="77777777" w:rsidR="0008287A" w:rsidRDefault="0008287A"/>
        </w:tc>
        <w:tc>
          <w:tcPr>
            <w:tcW w:w="2165" w:type="dxa"/>
            <w:shd w:val="clear" w:color="auto" w:fill="auto"/>
          </w:tcPr>
          <w:p w14:paraId="0F2369D1" w14:textId="58F54CD5" w:rsidR="0008287A" w:rsidRDefault="00007E71">
            <w:r>
              <w:rPr>
                <w:rStyle w:val="Strong"/>
              </w:rPr>
              <w:t>TIMEFRAMES</w:t>
            </w:r>
            <w:r w:rsidR="0008287A">
              <w:t xml:space="preserve">: </w:t>
            </w:r>
          </w:p>
          <w:p w14:paraId="5C9F32CB" w14:textId="77777777" w:rsidR="0008287A" w:rsidRDefault="0008287A"/>
        </w:tc>
      </w:tr>
      <w:tr w:rsidR="0008287A" w14:paraId="27D9A637" w14:textId="77777777" w:rsidTr="00094037">
        <w:tc>
          <w:tcPr>
            <w:tcW w:w="4316" w:type="dxa"/>
            <w:shd w:val="clear" w:color="auto" w:fill="auto"/>
          </w:tcPr>
          <w:p w14:paraId="10A2A516" w14:textId="77777777" w:rsidR="0008287A" w:rsidRDefault="00AA09A7" w:rsidP="0043236C">
            <w:pPr>
              <w:pStyle w:val="Bullets"/>
              <w:numPr>
                <w:ilvl w:val="0"/>
                <w:numId w:val="31"/>
              </w:numPr>
              <w:ind w:left="288"/>
              <w:rPr>
                <w:rFonts w:eastAsia="Times New Roman"/>
              </w:rPr>
            </w:pPr>
            <w:r w:rsidRPr="00AA09A7">
              <w:rPr>
                <w:rFonts w:eastAsia="Times New Roman"/>
              </w:rPr>
              <w:t xml:space="preserve">Does the Tribe have intergovernmental agreements with </w:t>
            </w:r>
            <w:r>
              <w:rPr>
                <w:rFonts w:eastAsia="Times New Roman"/>
              </w:rPr>
              <w:t>S</w:t>
            </w:r>
            <w:r w:rsidRPr="00AA09A7">
              <w:rPr>
                <w:rFonts w:eastAsia="Times New Roman"/>
              </w:rPr>
              <w:t>tates or Tribes?</w:t>
            </w:r>
          </w:p>
          <w:p w14:paraId="49136BA3" w14:textId="77777777" w:rsidR="00094037" w:rsidRDefault="00094037" w:rsidP="005D01E5">
            <w:pPr>
              <w:pStyle w:val="Bullets"/>
              <w:numPr>
                <w:ilvl w:val="1"/>
                <w:numId w:val="31"/>
              </w:numPr>
              <w:rPr>
                <w:rFonts w:eastAsia="Times New Roman"/>
              </w:rPr>
            </w:pPr>
            <w:r>
              <w:rPr>
                <w:rFonts w:eastAsia="Times New Roman"/>
              </w:rPr>
              <w:t xml:space="preserve">Meet with State and Tribal </w:t>
            </w:r>
            <w:r w:rsidR="00C672D3">
              <w:rPr>
                <w:rFonts w:eastAsia="Times New Roman"/>
              </w:rPr>
              <w:t xml:space="preserve">child support programs to establish a relationship for case processing. </w:t>
            </w:r>
          </w:p>
          <w:p w14:paraId="25991FE2" w14:textId="5973592A" w:rsidR="00B2250A" w:rsidRDefault="00943535" w:rsidP="005D01E5">
            <w:pPr>
              <w:pStyle w:val="Bullets"/>
              <w:numPr>
                <w:ilvl w:val="1"/>
                <w:numId w:val="31"/>
              </w:numPr>
              <w:rPr>
                <w:rFonts w:eastAsia="Times New Roman"/>
              </w:rPr>
            </w:pPr>
            <w:r>
              <w:rPr>
                <w:rFonts w:eastAsia="Times New Roman"/>
              </w:rPr>
              <w:t xml:space="preserve">Tribe must recognize the </w:t>
            </w:r>
            <w:r w:rsidRPr="00943535">
              <w:rPr>
                <w:rFonts w:eastAsia="Times New Roman"/>
              </w:rPr>
              <w:t>Full Faith and Credit for Child Support Orders Act</w:t>
            </w:r>
            <w:r>
              <w:rPr>
                <w:rFonts w:eastAsia="Times New Roman"/>
              </w:rPr>
              <w:t>.</w:t>
            </w:r>
          </w:p>
        </w:tc>
        <w:tc>
          <w:tcPr>
            <w:tcW w:w="4317" w:type="dxa"/>
            <w:shd w:val="clear" w:color="auto" w:fill="auto"/>
          </w:tcPr>
          <w:p w14:paraId="7E68ED9A" w14:textId="77777777" w:rsidR="0008287A" w:rsidRPr="002D3787" w:rsidRDefault="0008287A">
            <w:pPr>
              <w:pStyle w:val="Subtitle"/>
            </w:pPr>
          </w:p>
        </w:tc>
        <w:tc>
          <w:tcPr>
            <w:tcW w:w="3067" w:type="dxa"/>
            <w:shd w:val="clear" w:color="auto" w:fill="auto"/>
          </w:tcPr>
          <w:p w14:paraId="1A70183F" w14:textId="77777777" w:rsidR="0008287A" w:rsidRDefault="0008287A">
            <w:pPr>
              <w:pStyle w:val="Subtitle"/>
            </w:pPr>
          </w:p>
        </w:tc>
        <w:tc>
          <w:tcPr>
            <w:tcW w:w="2165" w:type="dxa"/>
            <w:shd w:val="clear" w:color="auto" w:fill="auto"/>
          </w:tcPr>
          <w:p w14:paraId="595EE08F" w14:textId="77777777" w:rsidR="0008287A" w:rsidRDefault="0008287A">
            <w:pPr>
              <w:pStyle w:val="Subtitle"/>
            </w:pPr>
          </w:p>
        </w:tc>
      </w:tr>
    </w:tbl>
    <w:p w14:paraId="31FC9561" w14:textId="77777777" w:rsidR="00930F40" w:rsidRDefault="00930F40" w:rsidP="00930F40">
      <w:pPr>
        <w:pStyle w:val="Heading2"/>
        <w:ind w:left="360"/>
      </w:pPr>
      <w:bookmarkStart w:id="13" w:name="_Tribally-determined_Performance_Tar"/>
      <w:bookmarkEnd w:id="13"/>
    </w:p>
    <w:p w14:paraId="5D50BF5D" w14:textId="2CCEF983" w:rsidR="003C0CC2" w:rsidRDefault="003C0CC2">
      <w:pPr>
        <w:contextualSpacing w:val="0"/>
      </w:pPr>
      <w:r>
        <w:br w:type="page"/>
      </w:r>
    </w:p>
    <w:p w14:paraId="5D642A8B" w14:textId="300B0647" w:rsidR="0008287A" w:rsidRDefault="0049682E">
      <w:pPr>
        <w:pStyle w:val="Heading2"/>
        <w:numPr>
          <w:ilvl w:val="0"/>
          <w:numId w:val="4"/>
        </w:numPr>
        <w:ind w:left="360"/>
      </w:pPr>
      <w:proofErr w:type="gramStart"/>
      <w:r>
        <w:lastRenderedPageBreak/>
        <w:t>Tribally-determined</w:t>
      </w:r>
      <w:proofErr w:type="gramEnd"/>
      <w:r>
        <w:t xml:space="preserve"> Performance Targets</w:t>
      </w:r>
      <w:r w:rsidR="0008287A">
        <w:t xml:space="preserve"> - </w:t>
      </w:r>
      <w:r w:rsidR="0008287A" w:rsidRPr="002927C3">
        <w:t>§309.65(a)(</w:t>
      </w:r>
      <w:r>
        <w:t>14</w:t>
      </w:r>
      <w:r w:rsidR="0008287A" w:rsidRPr="002927C3">
        <w:t>)</w:t>
      </w:r>
    </w:p>
    <w:p w14:paraId="0329ED76" w14:textId="77777777" w:rsidR="007E0BB4" w:rsidRDefault="007E0BB4" w:rsidP="005B6B1E">
      <w:pPr>
        <w:pStyle w:val="paragraph"/>
        <w:spacing w:before="0" w:beforeAutospacing="0" w:after="0" w:afterAutospacing="0"/>
        <w:ind w:left="720" w:right="360"/>
        <w:contextualSpacing/>
        <w:textAlignment w:val="baseline"/>
        <w:rPr>
          <w:rStyle w:val="eop"/>
          <w:rFonts w:ascii="Calibri" w:eastAsiaTheme="minorEastAsia" w:hAnsi="Calibri" w:cs="Calibri"/>
          <w:b/>
          <w:sz w:val="22"/>
          <w:szCs w:val="22"/>
        </w:rPr>
      </w:pPr>
      <w:r>
        <w:rPr>
          <w:rStyle w:val="normaltextrun"/>
          <w:rFonts w:ascii="Calibri" w:hAnsi="Calibri" w:cs="Calibri"/>
          <w:sz w:val="22"/>
          <w:szCs w:val="22"/>
        </w:rPr>
        <w:t>A Tribe or Tribal organization must specify in its Tribal IV-D plan: </w:t>
      </w:r>
      <w:r>
        <w:rPr>
          <w:rStyle w:val="eop"/>
          <w:rFonts w:ascii="Calibri" w:eastAsiaTheme="minorEastAsia" w:hAnsi="Calibri" w:cs="Calibri"/>
          <w:sz w:val="22"/>
          <w:szCs w:val="22"/>
        </w:rPr>
        <w:t> </w:t>
      </w:r>
    </w:p>
    <w:p w14:paraId="7C090F7F" w14:textId="77777777" w:rsidR="007E0BB4" w:rsidRPr="005B6B1E" w:rsidRDefault="007E0BB4" w:rsidP="00446E55">
      <w:pPr>
        <w:ind w:left="720"/>
        <w:rPr>
          <w:rStyle w:val="normaltextrun"/>
          <w:rFonts w:ascii="Calibri" w:hAnsi="Calibri" w:cs="Calibri"/>
          <w:color w:val="333333"/>
          <w:sz w:val="22"/>
          <w:shd w:val="clear" w:color="auto" w:fill="FFFFFF"/>
        </w:rPr>
      </w:pPr>
    </w:p>
    <w:p w14:paraId="78EEE8B0" w14:textId="784E9F4A" w:rsidR="0008287A" w:rsidRDefault="00446E55" w:rsidP="007E0BB4">
      <w:pPr>
        <w:ind w:left="720"/>
        <w:rPr>
          <w:rStyle w:val="normaltextrun"/>
          <w:rFonts w:ascii="Calibri" w:hAnsi="Calibri" w:cs="Calibri"/>
          <w:color w:val="333333"/>
          <w:sz w:val="22"/>
          <w:shd w:val="clear" w:color="auto" w:fill="FFFFFF"/>
          <w:lang w:val="en"/>
        </w:rPr>
      </w:pPr>
      <w:proofErr w:type="gramStart"/>
      <w:r>
        <w:rPr>
          <w:rStyle w:val="normaltextrun"/>
          <w:rFonts w:ascii="Calibri" w:hAnsi="Calibri" w:cs="Calibri"/>
          <w:color w:val="333333"/>
          <w:sz w:val="22"/>
          <w:shd w:val="clear" w:color="auto" w:fill="FFFFFF"/>
          <w:lang w:val="en"/>
        </w:rPr>
        <w:t>Tribally-determined</w:t>
      </w:r>
      <w:proofErr w:type="gramEnd"/>
      <w:r>
        <w:rPr>
          <w:rStyle w:val="normaltextrun"/>
          <w:rFonts w:ascii="Calibri" w:hAnsi="Calibri" w:cs="Calibri"/>
          <w:color w:val="333333"/>
          <w:sz w:val="22"/>
          <w:shd w:val="clear" w:color="auto" w:fill="FFFFFF"/>
          <w:lang w:val="en"/>
        </w:rPr>
        <w:t xml:space="preserve"> performance targets for paternity establishment, support order</w:t>
      </w:r>
      <w:r>
        <w:rPr>
          <w:rStyle w:val="normaltextrun"/>
          <w:rFonts w:ascii="Calibri" w:hAnsi="Calibri" w:cs="Calibri"/>
          <w:color w:val="000000"/>
          <w:sz w:val="22"/>
          <w:shd w:val="clear" w:color="auto" w:fill="FFFFFF"/>
        </w:rPr>
        <w:t xml:space="preserve"> </w:t>
      </w:r>
      <w:r>
        <w:rPr>
          <w:rStyle w:val="normaltextrun"/>
          <w:rFonts w:ascii="Calibri" w:hAnsi="Calibri" w:cs="Calibri"/>
          <w:color w:val="333333"/>
          <w:sz w:val="22"/>
          <w:shd w:val="clear" w:color="auto" w:fill="FFFFFF"/>
          <w:lang w:val="en"/>
        </w:rPr>
        <w:t>establishment, amount of current support to be collected, amount of past-due support</w:t>
      </w:r>
      <w:r w:rsidR="007706C6">
        <w:rPr>
          <w:rStyle w:val="normaltextrun"/>
          <w:rFonts w:ascii="Calibri" w:hAnsi="Calibri" w:cs="Calibri"/>
          <w:color w:val="333333"/>
          <w:sz w:val="22"/>
          <w:shd w:val="clear" w:color="auto" w:fill="FFFFFF"/>
          <w:lang w:val="en"/>
        </w:rPr>
        <w:t xml:space="preserve"> to be collected, and </w:t>
      </w:r>
      <w:r w:rsidR="00542A4B">
        <w:rPr>
          <w:rStyle w:val="normaltextrun"/>
          <w:rFonts w:ascii="Calibri" w:hAnsi="Calibri" w:cs="Calibri"/>
          <w:color w:val="333333"/>
          <w:sz w:val="22"/>
          <w:shd w:val="clear" w:color="auto" w:fill="FFFFFF"/>
          <w:lang w:val="en"/>
        </w:rPr>
        <w:t>any other performance measures the Tribe or Tribal organization may want to submit</w:t>
      </w:r>
      <w:r>
        <w:rPr>
          <w:rStyle w:val="normaltextrun"/>
          <w:rFonts w:ascii="Calibri" w:hAnsi="Calibri" w:cs="Calibri"/>
          <w:color w:val="333333"/>
          <w:sz w:val="22"/>
          <w:shd w:val="clear" w:color="auto" w:fill="FFFFFF"/>
          <w:lang w:val="en"/>
        </w:rPr>
        <w:t>. </w:t>
      </w:r>
    </w:p>
    <w:p w14:paraId="13CA614D" w14:textId="77777777" w:rsidR="00446E55" w:rsidRDefault="00446E55" w:rsidP="0008287A">
      <w:pPr>
        <w:ind w:left="360"/>
        <w:rPr>
          <w:rStyle w:val="SubtleEmphasis"/>
        </w:rPr>
      </w:pPr>
    </w:p>
    <w:p w14:paraId="00619E07" w14:textId="77777777" w:rsidR="0008287A" w:rsidRPr="002927C3" w:rsidRDefault="0008287A" w:rsidP="0043236C">
      <w:pPr>
        <w:ind w:left="720"/>
        <w:rPr>
          <w:rStyle w:val="SubtleEmphasis"/>
        </w:rPr>
      </w:pPr>
      <w:r w:rsidRPr="002927C3">
        <w:rPr>
          <w:rStyle w:val="IntenseReference"/>
        </w:rPr>
        <w:t>REMINDER</w:t>
      </w:r>
      <w:r>
        <w:rPr>
          <w:rStyle w:val="SubtleEmphasis"/>
        </w:rPr>
        <w:t xml:space="preserve">: </w:t>
      </w:r>
      <w:r w:rsidRPr="002927C3">
        <w:rPr>
          <w:rStyle w:val="Strong"/>
        </w:rPr>
        <w:t xml:space="preserve">This must be addressed in the program development plan. </w:t>
      </w:r>
    </w:p>
    <w:tbl>
      <w:tblPr>
        <w:tblStyle w:val="TableGrid"/>
        <w:tblW w:w="13865" w:type="dxa"/>
        <w:tblInd w:w="-5" w:type="dxa"/>
        <w:tblLook w:val="04A0" w:firstRow="1" w:lastRow="0" w:firstColumn="1" w:lastColumn="0" w:noHBand="0" w:noVBand="1"/>
      </w:tblPr>
      <w:tblGrid>
        <w:gridCol w:w="4316"/>
        <w:gridCol w:w="4317"/>
        <w:gridCol w:w="3067"/>
        <w:gridCol w:w="2159"/>
        <w:gridCol w:w="6"/>
      </w:tblGrid>
      <w:tr w:rsidR="0008287A" w14:paraId="18D617BB" w14:textId="77777777">
        <w:tc>
          <w:tcPr>
            <w:tcW w:w="4316" w:type="dxa"/>
            <w:shd w:val="clear" w:color="auto" w:fill="D0CECE" w:themeFill="background2" w:themeFillShade="E6"/>
          </w:tcPr>
          <w:p w14:paraId="3BF83036" w14:textId="77777777" w:rsidR="0008287A" w:rsidRPr="002D3787" w:rsidRDefault="0008287A">
            <w:pPr>
              <w:pStyle w:val="Subtitle"/>
              <w:rPr>
                <w:bCs/>
              </w:rPr>
            </w:pPr>
            <w:r w:rsidRPr="002D3787">
              <w:rPr>
                <w:bCs/>
              </w:rPr>
              <w:t>Consider</w:t>
            </w:r>
          </w:p>
          <w:p w14:paraId="3B5E4DE7" w14:textId="77777777" w:rsidR="0008287A" w:rsidRDefault="0008287A">
            <w:r>
              <w:t xml:space="preserve">Things to think about as you develop your plan and tasks for meeting the requirements. </w:t>
            </w:r>
          </w:p>
          <w:p w14:paraId="2BDF6751" w14:textId="77777777" w:rsidR="0008287A" w:rsidRDefault="0008287A" w:rsidP="00A15245">
            <w:pPr>
              <w:pStyle w:val="Bullets"/>
              <w:numPr>
                <w:ilvl w:val="0"/>
                <w:numId w:val="31"/>
              </w:numPr>
              <w:ind w:left="340"/>
            </w:pPr>
            <w:r>
              <w:t>Questions to think about as you develop your plan</w:t>
            </w:r>
          </w:p>
          <w:p w14:paraId="348B6472" w14:textId="77777777" w:rsidR="0008287A" w:rsidRPr="005B0015" w:rsidRDefault="0008287A" w:rsidP="005D01E5">
            <w:pPr>
              <w:pStyle w:val="Bullets"/>
              <w:numPr>
                <w:ilvl w:val="1"/>
                <w:numId w:val="31"/>
              </w:numPr>
            </w:pPr>
            <w:r>
              <w:t>Suggested tasks to think about to help you answer the questions</w:t>
            </w:r>
          </w:p>
        </w:tc>
        <w:tc>
          <w:tcPr>
            <w:tcW w:w="4317" w:type="dxa"/>
            <w:shd w:val="clear" w:color="auto" w:fill="D0CECE" w:themeFill="background2" w:themeFillShade="E6"/>
          </w:tcPr>
          <w:p w14:paraId="629930F8" w14:textId="77777777" w:rsidR="0008287A" w:rsidRPr="002D3787" w:rsidRDefault="0008287A">
            <w:pPr>
              <w:pStyle w:val="Subtitle"/>
            </w:pPr>
            <w:r w:rsidRPr="002D3787">
              <w:t>Think</w:t>
            </w:r>
          </w:p>
          <w:p w14:paraId="29F885D8" w14:textId="54B0FE7A" w:rsidR="0008287A" w:rsidRDefault="0008287A">
            <w:r>
              <w:t xml:space="preserve">Put your notes for where or how your </w:t>
            </w:r>
            <w:r w:rsidR="004F49B6">
              <w:t>Tribe</w:t>
            </w:r>
            <w:r>
              <w:t xml:space="preserve"> meet this requirement.</w:t>
            </w:r>
          </w:p>
        </w:tc>
        <w:tc>
          <w:tcPr>
            <w:tcW w:w="5232" w:type="dxa"/>
            <w:gridSpan w:val="3"/>
            <w:shd w:val="clear" w:color="auto" w:fill="D0CECE" w:themeFill="background2" w:themeFillShade="E6"/>
          </w:tcPr>
          <w:p w14:paraId="3E336A96" w14:textId="77777777" w:rsidR="0008287A" w:rsidRDefault="0008287A">
            <w:pPr>
              <w:pStyle w:val="Subtitle"/>
            </w:pPr>
            <w:r>
              <w:t>Do</w:t>
            </w:r>
          </w:p>
          <w:p w14:paraId="558CE265" w14:textId="0C0E56A0" w:rsidR="0008287A" w:rsidRDefault="0008287A">
            <w:r w:rsidRPr="005274B7">
              <w:rPr>
                <w:rFonts w:eastAsia="Times New Roman"/>
              </w:rPr>
              <w:t xml:space="preserve">If the </w:t>
            </w:r>
            <w:r w:rsidR="004F49B6">
              <w:rPr>
                <w:rFonts w:eastAsia="Times New Roman"/>
              </w:rPr>
              <w:t>Tribe</w:t>
            </w:r>
            <w:r w:rsidRPr="005274B7">
              <w:rPr>
                <w:rFonts w:eastAsia="Times New Roman"/>
              </w:rPr>
              <w:t xml:space="preserve"> doesn’t meet this requirement, what steps do you need to take to meet it?</w:t>
            </w:r>
            <w:r>
              <w:rPr>
                <w:rFonts w:eastAsia="Times New Roman"/>
              </w:rPr>
              <w:t xml:space="preserve"> Use this as a workspace to write out tasks and timeframes.</w:t>
            </w:r>
          </w:p>
        </w:tc>
      </w:tr>
      <w:tr w:rsidR="0008287A" w14:paraId="39B3405C" w14:textId="77777777">
        <w:trPr>
          <w:gridAfter w:val="1"/>
          <w:wAfter w:w="6" w:type="dxa"/>
        </w:trPr>
        <w:tc>
          <w:tcPr>
            <w:tcW w:w="4316" w:type="dxa"/>
            <w:shd w:val="clear" w:color="auto" w:fill="auto"/>
          </w:tcPr>
          <w:p w14:paraId="68592F02" w14:textId="77777777" w:rsidR="0008287A" w:rsidRPr="00C446A4" w:rsidRDefault="0008287A">
            <w:pPr>
              <w:rPr>
                <w:rFonts w:eastAsia="Times New Roman"/>
              </w:rPr>
            </w:pPr>
            <w:r>
              <w:rPr>
                <w:rFonts w:eastAsia="Times New Roman"/>
              </w:rPr>
              <w:t>Explain in the PDP the following information:</w:t>
            </w:r>
          </w:p>
          <w:p w14:paraId="1639B732" w14:textId="77777777" w:rsidR="0008287A" w:rsidRDefault="00C46309" w:rsidP="0043236C">
            <w:pPr>
              <w:pStyle w:val="Bullets"/>
              <w:numPr>
                <w:ilvl w:val="0"/>
                <w:numId w:val="31"/>
              </w:numPr>
              <w:ind w:left="288"/>
            </w:pPr>
            <w:r>
              <w:t xml:space="preserve">Does your Tribe have policies and procedures to determine </w:t>
            </w:r>
            <w:r w:rsidR="00AC6F99">
              <w:t>performance targets?</w:t>
            </w:r>
          </w:p>
          <w:p w14:paraId="2AA7F825" w14:textId="77777777" w:rsidR="00AC6F99" w:rsidRDefault="00AC6F99" w:rsidP="00837A1F">
            <w:pPr>
              <w:pStyle w:val="Bullets"/>
              <w:numPr>
                <w:ilvl w:val="1"/>
                <w:numId w:val="31"/>
              </w:numPr>
            </w:pPr>
            <w:r w:rsidRPr="00AC6F99">
              <w:t xml:space="preserve">Research other Tribal </w:t>
            </w:r>
            <w:r>
              <w:t>child support</w:t>
            </w:r>
            <w:r w:rsidRPr="00AC6F99">
              <w:t xml:space="preserve"> performance targets.</w:t>
            </w:r>
          </w:p>
          <w:p w14:paraId="0F4C0000" w14:textId="77777777" w:rsidR="009A7C8B" w:rsidRDefault="009A7C8B" w:rsidP="00837A1F">
            <w:pPr>
              <w:pStyle w:val="Bullets"/>
              <w:numPr>
                <w:ilvl w:val="1"/>
                <w:numId w:val="31"/>
              </w:numPr>
            </w:pPr>
            <w:r>
              <w:t xml:space="preserve">Meet with Tribal officials to determine what other targets the Tribe would like to monitor. </w:t>
            </w:r>
          </w:p>
          <w:p w14:paraId="72206ABC" w14:textId="6801F208" w:rsidR="00793CE3" w:rsidRDefault="00793CE3" w:rsidP="00837A1F">
            <w:pPr>
              <w:pStyle w:val="Bullets"/>
              <w:numPr>
                <w:ilvl w:val="1"/>
                <w:numId w:val="31"/>
              </w:numPr>
            </w:pPr>
            <w:r>
              <w:t xml:space="preserve">Determine performance targets. </w:t>
            </w:r>
          </w:p>
          <w:p w14:paraId="50FDBDFF" w14:textId="2D83C44F" w:rsidR="009A7C8B" w:rsidRPr="002D3787" w:rsidRDefault="009A7C8B" w:rsidP="00837A1F">
            <w:pPr>
              <w:pStyle w:val="Bullets"/>
              <w:numPr>
                <w:ilvl w:val="1"/>
                <w:numId w:val="31"/>
              </w:numPr>
            </w:pPr>
            <w:r>
              <w:t xml:space="preserve">Establish procedures for recording and reporting this information. </w:t>
            </w:r>
          </w:p>
        </w:tc>
        <w:tc>
          <w:tcPr>
            <w:tcW w:w="4317" w:type="dxa"/>
            <w:shd w:val="clear" w:color="auto" w:fill="auto"/>
          </w:tcPr>
          <w:p w14:paraId="316ECD68" w14:textId="77777777" w:rsidR="0008287A" w:rsidRPr="002D3787" w:rsidRDefault="0008287A">
            <w:pPr>
              <w:pStyle w:val="Subtitle"/>
            </w:pPr>
          </w:p>
        </w:tc>
        <w:tc>
          <w:tcPr>
            <w:tcW w:w="3067" w:type="dxa"/>
            <w:shd w:val="clear" w:color="auto" w:fill="auto"/>
          </w:tcPr>
          <w:p w14:paraId="02CAEC98" w14:textId="77777777" w:rsidR="0008287A" w:rsidRDefault="0008287A">
            <w:r w:rsidRPr="000B42E4">
              <w:rPr>
                <w:rStyle w:val="Strong"/>
              </w:rPr>
              <w:t>NEXT STEPS</w:t>
            </w:r>
            <w:r>
              <w:t xml:space="preserve">: </w:t>
            </w:r>
          </w:p>
          <w:p w14:paraId="3DE34694" w14:textId="77777777" w:rsidR="0008287A" w:rsidRDefault="0008287A"/>
        </w:tc>
        <w:tc>
          <w:tcPr>
            <w:tcW w:w="2159" w:type="dxa"/>
            <w:shd w:val="clear" w:color="auto" w:fill="auto"/>
          </w:tcPr>
          <w:p w14:paraId="531780EC" w14:textId="128DE657" w:rsidR="0008287A" w:rsidRDefault="00007E71">
            <w:r>
              <w:rPr>
                <w:rStyle w:val="Strong"/>
              </w:rPr>
              <w:t>TIMEFRAMES</w:t>
            </w:r>
            <w:r w:rsidR="0008287A">
              <w:t xml:space="preserve">: </w:t>
            </w:r>
          </w:p>
          <w:p w14:paraId="47B9B074" w14:textId="77777777" w:rsidR="0008287A" w:rsidRDefault="0008287A"/>
        </w:tc>
      </w:tr>
      <w:tr w:rsidR="00B00B4A" w14:paraId="79D4CAFF" w14:textId="77777777">
        <w:trPr>
          <w:gridAfter w:val="1"/>
          <w:wAfter w:w="6" w:type="dxa"/>
        </w:trPr>
        <w:tc>
          <w:tcPr>
            <w:tcW w:w="4316" w:type="dxa"/>
            <w:shd w:val="clear" w:color="auto" w:fill="auto"/>
          </w:tcPr>
          <w:p w14:paraId="742452A0" w14:textId="77777777" w:rsidR="00B00B4A" w:rsidRDefault="00B00B4A" w:rsidP="0043236C">
            <w:pPr>
              <w:pStyle w:val="ListParagraph"/>
              <w:numPr>
                <w:ilvl w:val="0"/>
                <w:numId w:val="28"/>
              </w:numPr>
              <w:spacing w:after="0" w:line="240" w:lineRule="auto"/>
              <w:ind w:left="288" w:hanging="288"/>
              <w:rPr>
                <w:rFonts w:eastAsia="Times New Roman"/>
              </w:rPr>
            </w:pPr>
            <w:r>
              <w:rPr>
                <w:rFonts w:eastAsia="Times New Roman"/>
              </w:rPr>
              <w:t xml:space="preserve">Some performance targets to consider are: </w:t>
            </w:r>
          </w:p>
          <w:p w14:paraId="2B29ABFA" w14:textId="77777777" w:rsidR="00B00B4A" w:rsidRDefault="00B00B4A" w:rsidP="0043236C">
            <w:pPr>
              <w:pStyle w:val="ListParagraph"/>
              <w:numPr>
                <w:ilvl w:val="1"/>
                <w:numId w:val="28"/>
              </w:numPr>
              <w:spacing w:after="0" w:line="240" w:lineRule="auto"/>
              <w:ind w:left="720" w:hanging="288"/>
              <w:rPr>
                <w:rFonts w:eastAsia="Times New Roman"/>
              </w:rPr>
            </w:pPr>
            <w:r>
              <w:rPr>
                <w:rFonts w:eastAsia="Times New Roman"/>
              </w:rPr>
              <w:t>Paternity establishment</w:t>
            </w:r>
          </w:p>
          <w:p w14:paraId="40D9291F" w14:textId="77777777" w:rsidR="00A14371" w:rsidRDefault="00A14371" w:rsidP="0043236C">
            <w:pPr>
              <w:pStyle w:val="ListParagraph"/>
              <w:numPr>
                <w:ilvl w:val="1"/>
                <w:numId w:val="28"/>
              </w:numPr>
              <w:spacing w:after="0" w:line="240" w:lineRule="auto"/>
              <w:ind w:left="720" w:hanging="288"/>
              <w:rPr>
                <w:rFonts w:eastAsia="Times New Roman"/>
              </w:rPr>
            </w:pPr>
            <w:r>
              <w:rPr>
                <w:rFonts w:eastAsia="Times New Roman"/>
              </w:rPr>
              <w:t>Support order establishment</w:t>
            </w:r>
          </w:p>
          <w:p w14:paraId="4F1F47AC" w14:textId="3E3ABA1A" w:rsidR="00B00B4A" w:rsidRDefault="00B00B4A" w:rsidP="0043236C">
            <w:pPr>
              <w:pStyle w:val="ListParagraph"/>
              <w:numPr>
                <w:ilvl w:val="1"/>
                <w:numId w:val="28"/>
              </w:numPr>
              <w:spacing w:after="0" w:line="240" w:lineRule="auto"/>
              <w:ind w:left="720" w:hanging="288"/>
              <w:rPr>
                <w:rFonts w:eastAsia="Times New Roman"/>
              </w:rPr>
            </w:pPr>
            <w:r>
              <w:rPr>
                <w:rFonts w:eastAsia="Times New Roman"/>
              </w:rPr>
              <w:t>C</w:t>
            </w:r>
            <w:r w:rsidR="00A14371">
              <w:rPr>
                <w:rFonts w:eastAsia="Times New Roman"/>
              </w:rPr>
              <w:t>urrent support c</w:t>
            </w:r>
            <w:r>
              <w:rPr>
                <w:rFonts w:eastAsia="Times New Roman"/>
              </w:rPr>
              <w:t>ollect</w:t>
            </w:r>
            <w:r w:rsidR="00A14371">
              <w:rPr>
                <w:rFonts w:eastAsia="Times New Roman"/>
              </w:rPr>
              <w:t>ed</w:t>
            </w:r>
          </w:p>
          <w:p w14:paraId="6D7608F8" w14:textId="7B19EE92" w:rsidR="00B00B4A" w:rsidRDefault="00A14371" w:rsidP="0043236C">
            <w:pPr>
              <w:pStyle w:val="ListParagraph"/>
              <w:numPr>
                <w:ilvl w:val="1"/>
                <w:numId w:val="28"/>
              </w:numPr>
              <w:spacing w:after="0" w:line="240" w:lineRule="auto"/>
              <w:ind w:left="720" w:hanging="288"/>
              <w:rPr>
                <w:rFonts w:eastAsia="Times New Roman"/>
              </w:rPr>
            </w:pPr>
            <w:r>
              <w:rPr>
                <w:rFonts w:eastAsia="Times New Roman"/>
              </w:rPr>
              <w:t>Past-</w:t>
            </w:r>
            <w:r w:rsidR="00522D1A">
              <w:rPr>
                <w:rFonts w:eastAsia="Times New Roman"/>
              </w:rPr>
              <w:t xml:space="preserve">due </w:t>
            </w:r>
            <w:r>
              <w:rPr>
                <w:rFonts w:eastAsia="Times New Roman"/>
              </w:rPr>
              <w:t>support collected</w:t>
            </w:r>
          </w:p>
          <w:p w14:paraId="5F09F1E0" w14:textId="77777777" w:rsidR="0042496F" w:rsidRDefault="0042496F" w:rsidP="0043236C">
            <w:pPr>
              <w:pStyle w:val="ListParagraph"/>
              <w:numPr>
                <w:ilvl w:val="1"/>
                <w:numId w:val="28"/>
              </w:numPr>
              <w:spacing w:after="0" w:line="240" w:lineRule="auto"/>
              <w:ind w:left="720" w:hanging="288"/>
              <w:rPr>
                <w:rFonts w:eastAsia="Times New Roman"/>
              </w:rPr>
            </w:pPr>
            <w:r>
              <w:rPr>
                <w:rFonts w:eastAsia="Times New Roman"/>
              </w:rPr>
              <w:t>Number of IWOs on your caseload</w:t>
            </w:r>
          </w:p>
          <w:p w14:paraId="138321AF" w14:textId="237344EA" w:rsidR="0042496F" w:rsidRPr="00A14371" w:rsidRDefault="0042496F" w:rsidP="0043236C">
            <w:pPr>
              <w:pStyle w:val="ListParagraph"/>
              <w:numPr>
                <w:ilvl w:val="1"/>
                <w:numId w:val="28"/>
              </w:numPr>
              <w:spacing w:after="0" w:line="240" w:lineRule="auto"/>
              <w:ind w:left="720" w:hanging="288"/>
              <w:rPr>
                <w:rFonts w:eastAsia="Times New Roman"/>
              </w:rPr>
            </w:pPr>
            <w:r>
              <w:rPr>
                <w:rFonts w:eastAsia="Times New Roman"/>
              </w:rPr>
              <w:t>Number of court cases</w:t>
            </w:r>
          </w:p>
        </w:tc>
        <w:tc>
          <w:tcPr>
            <w:tcW w:w="4317" w:type="dxa"/>
            <w:shd w:val="clear" w:color="auto" w:fill="auto"/>
          </w:tcPr>
          <w:p w14:paraId="28B0039A" w14:textId="77777777" w:rsidR="00B00B4A" w:rsidRPr="002D3787" w:rsidRDefault="00B00B4A">
            <w:pPr>
              <w:pStyle w:val="Subtitle"/>
            </w:pPr>
          </w:p>
        </w:tc>
        <w:tc>
          <w:tcPr>
            <w:tcW w:w="3067" w:type="dxa"/>
            <w:shd w:val="clear" w:color="auto" w:fill="auto"/>
          </w:tcPr>
          <w:p w14:paraId="0386FA4C" w14:textId="77777777" w:rsidR="00B00B4A" w:rsidRPr="000B42E4" w:rsidRDefault="00B00B4A">
            <w:pPr>
              <w:rPr>
                <w:rStyle w:val="Strong"/>
              </w:rPr>
            </w:pPr>
          </w:p>
        </w:tc>
        <w:tc>
          <w:tcPr>
            <w:tcW w:w="2159" w:type="dxa"/>
            <w:shd w:val="clear" w:color="auto" w:fill="auto"/>
          </w:tcPr>
          <w:p w14:paraId="6C3CF6CB" w14:textId="77777777" w:rsidR="00B00B4A" w:rsidRDefault="00B00B4A">
            <w:pPr>
              <w:rPr>
                <w:rStyle w:val="Strong"/>
              </w:rPr>
            </w:pPr>
          </w:p>
        </w:tc>
      </w:tr>
    </w:tbl>
    <w:p w14:paraId="61425E16" w14:textId="77777777" w:rsidR="0008287A" w:rsidRDefault="0008287A" w:rsidP="0008287A"/>
    <w:p w14:paraId="4A206DEC" w14:textId="77777777" w:rsidR="0008287A" w:rsidRDefault="0008287A" w:rsidP="0008287A">
      <w:pPr>
        <w:contextualSpacing w:val="0"/>
      </w:pPr>
      <w:r>
        <w:br w:type="page"/>
      </w:r>
    </w:p>
    <w:p w14:paraId="75616E9E" w14:textId="61C13EAC" w:rsidR="00D619DE" w:rsidRDefault="00BD20FE" w:rsidP="007C20A5">
      <w:pPr>
        <w:pStyle w:val="Title"/>
      </w:pPr>
      <w:bookmarkStart w:id="14" w:name="_Requirements_for_Optional"/>
      <w:bookmarkEnd w:id="14"/>
      <w:r>
        <w:lastRenderedPageBreak/>
        <w:t>Optional Tools</w:t>
      </w:r>
    </w:p>
    <w:p w14:paraId="4D604B64" w14:textId="391609B1" w:rsidR="00F15A06" w:rsidRDefault="003474CD" w:rsidP="003474CD">
      <w:r w:rsidRPr="00FB3371">
        <w:rPr>
          <w:sz w:val="22"/>
        </w:rPr>
        <w:t xml:space="preserve">OCSS recommends that a </w:t>
      </w:r>
      <w:r w:rsidR="004F49B6">
        <w:rPr>
          <w:sz w:val="22"/>
        </w:rPr>
        <w:t>Tribe</w:t>
      </w:r>
      <w:r w:rsidRPr="00FB3371">
        <w:rPr>
          <w:sz w:val="22"/>
        </w:rPr>
        <w:t xml:space="preserve"> or </w:t>
      </w:r>
      <w:r w:rsidR="004F49B6">
        <w:rPr>
          <w:sz w:val="22"/>
        </w:rPr>
        <w:t>Tribal</w:t>
      </w:r>
      <w:r w:rsidRPr="00FB3371">
        <w:rPr>
          <w:sz w:val="22"/>
        </w:rPr>
        <w:t xml:space="preserve"> organization review and consider options for computerized </w:t>
      </w:r>
      <w:r w:rsidR="004F49B6">
        <w:rPr>
          <w:sz w:val="22"/>
        </w:rPr>
        <w:t>Tribal</w:t>
      </w:r>
      <w:r w:rsidRPr="00FB3371">
        <w:rPr>
          <w:sz w:val="22"/>
        </w:rPr>
        <w:t xml:space="preserve"> systems, office automation, and optional enforcement remedies. </w:t>
      </w:r>
      <w:r w:rsidR="001B08F8" w:rsidRPr="00FB3371">
        <w:rPr>
          <w:sz w:val="22"/>
        </w:rPr>
        <w:t>Before applying for comprehensive funding</w:t>
      </w:r>
      <w:r w:rsidR="00EE6D7E" w:rsidRPr="00FB3371">
        <w:rPr>
          <w:sz w:val="22"/>
        </w:rPr>
        <w:t xml:space="preserve"> think through and plan </w:t>
      </w:r>
      <w:r w:rsidR="00DA226E" w:rsidRPr="00FB3371">
        <w:rPr>
          <w:sz w:val="22"/>
        </w:rPr>
        <w:t>how your program will manage cases</w:t>
      </w:r>
      <w:r w:rsidR="00A22006" w:rsidRPr="00FB3371">
        <w:rPr>
          <w:sz w:val="22"/>
        </w:rPr>
        <w:t xml:space="preserve"> and what </w:t>
      </w:r>
      <w:r w:rsidR="004F49B6">
        <w:rPr>
          <w:sz w:val="22"/>
        </w:rPr>
        <w:t>Federal</w:t>
      </w:r>
      <w:r w:rsidR="00A22006" w:rsidRPr="00FB3371">
        <w:rPr>
          <w:sz w:val="22"/>
        </w:rPr>
        <w:t xml:space="preserve"> enforcement tools are available for </w:t>
      </w:r>
      <w:r w:rsidR="004F49B6">
        <w:rPr>
          <w:sz w:val="22"/>
        </w:rPr>
        <w:t>Tribe</w:t>
      </w:r>
      <w:r w:rsidR="008F16E4" w:rsidRPr="00FB3371">
        <w:rPr>
          <w:sz w:val="22"/>
        </w:rPr>
        <w:t>’s</w:t>
      </w:r>
      <w:r w:rsidR="00B56924" w:rsidRPr="00FB3371">
        <w:rPr>
          <w:sz w:val="22"/>
        </w:rPr>
        <w:t>.</w:t>
      </w:r>
      <w:r w:rsidR="00B56924">
        <w:t xml:space="preserve"> </w:t>
      </w:r>
    </w:p>
    <w:p w14:paraId="667FFB2A" w14:textId="77777777" w:rsidR="00F15A06" w:rsidRDefault="00F15A06" w:rsidP="003474CD"/>
    <w:p w14:paraId="42F39756" w14:textId="3ABD0AD4" w:rsidR="003474CD" w:rsidRDefault="00FB3371" w:rsidP="003474CD">
      <w:r>
        <w:rPr>
          <w:rStyle w:val="normaltextrun"/>
          <w:rFonts w:ascii="Calibri" w:hAnsi="Calibri" w:cs="Calibri"/>
          <w:color w:val="333333"/>
          <w:sz w:val="22"/>
        </w:rPr>
        <w:t xml:space="preserve">The information provided in this optional section is only intended for future consideration when a Tribe and Tribal organization is preparing their comprehensive Tribal IV-D Plan application or when approved to </w:t>
      </w:r>
      <w:r w:rsidR="003A762F">
        <w:rPr>
          <w:rStyle w:val="normaltextrun"/>
          <w:rFonts w:ascii="Calibri" w:hAnsi="Calibri" w:cs="Calibri"/>
          <w:color w:val="333333"/>
          <w:sz w:val="22"/>
        </w:rPr>
        <w:t>run</w:t>
      </w:r>
      <w:r>
        <w:rPr>
          <w:rStyle w:val="normaltextrun"/>
          <w:rFonts w:ascii="Calibri" w:hAnsi="Calibri" w:cs="Calibri"/>
          <w:color w:val="333333"/>
          <w:sz w:val="22"/>
        </w:rPr>
        <w:t xml:space="preserve"> a Tribal IV-D program.  </w:t>
      </w:r>
      <w:r>
        <w:rPr>
          <w:rStyle w:val="eop"/>
          <w:rFonts w:ascii="Calibri" w:hAnsi="Calibri" w:cs="Calibri"/>
          <w:color w:val="333333"/>
          <w:sz w:val="22"/>
        </w:rPr>
        <w:t> </w:t>
      </w:r>
    </w:p>
    <w:p w14:paraId="46A2F92D" w14:textId="77777777" w:rsidR="00C45A47" w:rsidRDefault="00C45A47" w:rsidP="00C45A47"/>
    <w:p w14:paraId="73DF8F2E" w14:textId="2938277E" w:rsidR="00F9794C" w:rsidRDefault="00E41F8C" w:rsidP="00E41F8C">
      <w:pPr>
        <w:pStyle w:val="Heading1"/>
      </w:pPr>
      <w:r>
        <w:t>Optional Com</w:t>
      </w:r>
      <w:r w:rsidR="00B05C6E">
        <w:t>p</w:t>
      </w:r>
      <w:r>
        <w:t>ute</w:t>
      </w:r>
      <w:r w:rsidR="00B05C6E">
        <w:t>rized Systems</w:t>
      </w:r>
      <w:r w:rsidR="000B7D42">
        <w:t xml:space="preserve"> </w:t>
      </w:r>
      <w:r w:rsidR="00BB3062">
        <w:t>or</w:t>
      </w:r>
      <w:r w:rsidR="000B7D42">
        <w:t xml:space="preserve"> Digital Case Management Tools</w:t>
      </w:r>
      <w:r w:rsidR="00621E1E">
        <w:t>:</w:t>
      </w:r>
    </w:p>
    <w:p w14:paraId="03AC9D55" w14:textId="77777777" w:rsidR="00B05C6E" w:rsidRPr="00B05C6E" w:rsidRDefault="00B05C6E" w:rsidP="00B05C6E"/>
    <w:p w14:paraId="5925E135" w14:textId="78BF7E62" w:rsidR="0008287A" w:rsidRDefault="00343D94" w:rsidP="005D01E5">
      <w:pPr>
        <w:pStyle w:val="Heading2"/>
        <w:numPr>
          <w:ilvl w:val="0"/>
          <w:numId w:val="23"/>
        </w:numPr>
        <w:ind w:left="450" w:hanging="450"/>
      </w:pPr>
      <w:bookmarkStart w:id="15" w:name="_Computerized_Systems_and"/>
      <w:bookmarkEnd w:id="15"/>
      <w:r>
        <w:t>Computerized Systems and Office Automation</w:t>
      </w:r>
    </w:p>
    <w:p w14:paraId="533F92F1" w14:textId="293F1926" w:rsidR="004D6800" w:rsidRDefault="004D6800" w:rsidP="00C02246">
      <w:pPr>
        <w:pStyle w:val="paragraph"/>
        <w:spacing w:before="0" w:beforeAutospacing="0" w:after="0" w:afterAutospacing="0"/>
        <w:ind w:left="450" w:right="360"/>
        <w:textAlignment w:val="baseline"/>
        <w:rPr>
          <w:rStyle w:val="eop"/>
          <w:rFonts w:ascii="Calibri" w:hAnsi="Calibri" w:cs="Calibri"/>
          <w:color w:val="333333"/>
          <w:sz w:val="22"/>
          <w:szCs w:val="22"/>
        </w:rPr>
      </w:pPr>
      <w:r>
        <w:rPr>
          <w:rStyle w:val="normaltextrun"/>
          <w:rFonts w:ascii="Calibri" w:hAnsi="Calibri" w:cs="Calibri"/>
          <w:color w:val="333333"/>
          <w:sz w:val="22"/>
          <w:szCs w:val="22"/>
        </w:rPr>
        <w:t xml:space="preserve">During the start-up phase, Tribes and Tribal organizations may want to consider the type of computerized Tribal IV-D systems to use in managing </w:t>
      </w:r>
      <w:r w:rsidR="00506472">
        <w:rPr>
          <w:rStyle w:val="normaltextrun"/>
          <w:rFonts w:ascii="Calibri" w:hAnsi="Calibri" w:cs="Calibri"/>
          <w:color w:val="333333"/>
          <w:sz w:val="22"/>
          <w:szCs w:val="22"/>
        </w:rPr>
        <w:t>your</w:t>
      </w:r>
      <w:r>
        <w:rPr>
          <w:rStyle w:val="normaltextrun"/>
          <w:rFonts w:ascii="Calibri" w:hAnsi="Calibri" w:cs="Calibri"/>
          <w:color w:val="333333"/>
          <w:sz w:val="22"/>
          <w:szCs w:val="22"/>
        </w:rPr>
        <w:t xml:space="preserve"> Tribal child support caseload.  Tribes and Tribal organizations have options under </w:t>
      </w:r>
      <w:hyperlink r:id="rId64" w:tgtFrame="_blank" w:history="1">
        <w:r>
          <w:rPr>
            <w:rStyle w:val="normaltextrun"/>
            <w:rFonts w:ascii="Calibri" w:hAnsi="Calibri" w:cs="Calibri"/>
            <w:b/>
            <w:bCs/>
            <w:color w:val="0563C1"/>
            <w:sz w:val="22"/>
            <w:szCs w:val="22"/>
            <w:u w:val="single"/>
          </w:rPr>
          <w:t>§310.5</w:t>
        </w:r>
      </w:hyperlink>
      <w:r>
        <w:rPr>
          <w:rStyle w:val="normaltextrun"/>
          <w:rFonts w:ascii="Calibri" w:hAnsi="Calibri" w:cs="Calibri"/>
          <w:b/>
          <w:bCs/>
          <w:color w:val="333333"/>
          <w:sz w:val="22"/>
          <w:szCs w:val="22"/>
        </w:rPr>
        <w:t>. </w:t>
      </w:r>
      <w:r>
        <w:rPr>
          <w:rStyle w:val="eop"/>
          <w:rFonts w:ascii="Calibri" w:hAnsi="Calibri" w:cs="Calibri"/>
          <w:color w:val="333333"/>
          <w:sz w:val="22"/>
          <w:szCs w:val="22"/>
        </w:rPr>
        <w:t> </w:t>
      </w:r>
    </w:p>
    <w:p w14:paraId="24E24596" w14:textId="77777777" w:rsidR="00C54479" w:rsidRDefault="00C54479" w:rsidP="000B6B08">
      <w:pPr>
        <w:pStyle w:val="paragraph"/>
        <w:spacing w:before="0" w:beforeAutospacing="0" w:after="0" w:afterAutospacing="0"/>
        <w:ind w:left="450" w:right="360"/>
        <w:textAlignment w:val="baseline"/>
        <w:rPr>
          <w:rFonts w:ascii="Segoe UI" w:hAnsi="Segoe UI" w:cs="Segoe UI"/>
          <w:sz w:val="18"/>
          <w:szCs w:val="18"/>
        </w:rPr>
      </w:pPr>
    </w:p>
    <w:p w14:paraId="2E9C521E" w14:textId="0513EFA0" w:rsidR="00C54479" w:rsidRDefault="00C54479" w:rsidP="000B6B08">
      <w:pPr>
        <w:pStyle w:val="paragraph"/>
        <w:spacing w:before="0" w:beforeAutospacing="0" w:after="0" w:afterAutospacing="0"/>
        <w:ind w:left="450" w:right="360"/>
        <w:textAlignment w:val="baseline"/>
        <w:rPr>
          <w:rStyle w:val="normaltextrun"/>
          <w:rFonts w:ascii="Calibri" w:hAnsi="Calibri" w:cs="Calibri"/>
          <w:color w:val="333333"/>
          <w:sz w:val="22"/>
          <w:szCs w:val="22"/>
        </w:rPr>
      </w:pPr>
      <w:r w:rsidRPr="00C54479">
        <w:rPr>
          <w:rStyle w:val="normaltextrun"/>
          <w:rFonts w:ascii="Calibri" w:hAnsi="Calibri" w:cs="Calibri"/>
          <w:color w:val="333333"/>
          <w:sz w:val="22"/>
          <w:szCs w:val="22"/>
        </w:rPr>
        <w:t xml:space="preserve">Many </w:t>
      </w:r>
      <w:r w:rsidR="004F49B6">
        <w:rPr>
          <w:rStyle w:val="normaltextrun"/>
          <w:rFonts w:ascii="Calibri" w:hAnsi="Calibri" w:cs="Calibri"/>
          <w:color w:val="333333"/>
          <w:sz w:val="22"/>
          <w:szCs w:val="22"/>
        </w:rPr>
        <w:t>Tribe</w:t>
      </w:r>
      <w:r w:rsidRPr="00C54479">
        <w:rPr>
          <w:rStyle w:val="normaltextrun"/>
          <w:rFonts w:ascii="Calibri" w:hAnsi="Calibri" w:cs="Calibri"/>
          <w:color w:val="333333"/>
          <w:sz w:val="22"/>
          <w:szCs w:val="22"/>
        </w:rPr>
        <w:t xml:space="preserve">s use a combination of automated office applications and manual processes to perform case management functions on child support cases. Some </w:t>
      </w:r>
      <w:r w:rsidR="004F49B6">
        <w:rPr>
          <w:rStyle w:val="normaltextrun"/>
          <w:rFonts w:ascii="Calibri" w:hAnsi="Calibri" w:cs="Calibri"/>
          <w:color w:val="333333"/>
          <w:sz w:val="22"/>
          <w:szCs w:val="22"/>
        </w:rPr>
        <w:t>Tribe</w:t>
      </w:r>
      <w:r w:rsidRPr="00C54479">
        <w:rPr>
          <w:rStyle w:val="normaltextrun"/>
          <w:rFonts w:ascii="Calibri" w:hAnsi="Calibri" w:cs="Calibri"/>
          <w:color w:val="333333"/>
          <w:sz w:val="22"/>
          <w:szCs w:val="22"/>
        </w:rPr>
        <w:t xml:space="preserve">s use a </w:t>
      </w:r>
      <w:proofErr w:type="gramStart"/>
      <w:r w:rsidR="004F49B6">
        <w:rPr>
          <w:rStyle w:val="normaltextrun"/>
          <w:rFonts w:ascii="Calibri" w:hAnsi="Calibri" w:cs="Calibri"/>
          <w:color w:val="333333"/>
          <w:sz w:val="22"/>
          <w:szCs w:val="22"/>
        </w:rPr>
        <w:t>State</w:t>
      </w:r>
      <w:r w:rsidRPr="00C54479">
        <w:rPr>
          <w:rStyle w:val="normaltextrun"/>
          <w:rFonts w:ascii="Calibri" w:hAnsi="Calibri" w:cs="Calibri"/>
          <w:color w:val="333333"/>
          <w:sz w:val="22"/>
          <w:szCs w:val="22"/>
        </w:rPr>
        <w:t>’s</w:t>
      </w:r>
      <w:proofErr w:type="gramEnd"/>
      <w:r w:rsidRPr="00C54479">
        <w:rPr>
          <w:rStyle w:val="normaltextrun"/>
          <w:rFonts w:ascii="Calibri" w:hAnsi="Calibri" w:cs="Calibri"/>
          <w:color w:val="333333"/>
          <w:sz w:val="22"/>
          <w:szCs w:val="22"/>
        </w:rPr>
        <w:t xml:space="preserve"> computer system and others use commercial case management software for processing child support cases. All child support programs are responsible for maintaining an accurate case inventory documenting case actions and collections disbursements.</w:t>
      </w:r>
    </w:p>
    <w:p w14:paraId="0465AF50" w14:textId="77777777" w:rsidR="00C74E85" w:rsidRDefault="00C74E85" w:rsidP="000B6B08">
      <w:pPr>
        <w:pStyle w:val="paragraph"/>
        <w:spacing w:before="0" w:beforeAutospacing="0" w:after="0" w:afterAutospacing="0"/>
        <w:ind w:left="450" w:right="360"/>
        <w:textAlignment w:val="baseline"/>
        <w:rPr>
          <w:rStyle w:val="normaltextrun"/>
          <w:rFonts w:ascii="Calibri" w:hAnsi="Calibri" w:cs="Calibri"/>
          <w:color w:val="333333"/>
          <w:sz w:val="22"/>
          <w:szCs w:val="22"/>
        </w:rPr>
      </w:pPr>
    </w:p>
    <w:p w14:paraId="3C511DCA" w14:textId="02FA823E" w:rsidR="00C74E85" w:rsidRPr="00C74E85" w:rsidRDefault="00C74E85" w:rsidP="00C74E85">
      <w:pPr>
        <w:pStyle w:val="paragraph"/>
        <w:spacing w:before="0" w:beforeAutospacing="0" w:after="0" w:afterAutospacing="0"/>
        <w:ind w:left="450" w:right="360"/>
        <w:textAlignment w:val="baseline"/>
        <w:rPr>
          <w:rStyle w:val="normaltextrun"/>
          <w:rFonts w:ascii="Calibri" w:hAnsi="Calibri" w:cs="Calibri"/>
          <w:color w:val="333333"/>
          <w:sz w:val="22"/>
          <w:szCs w:val="22"/>
        </w:rPr>
      </w:pPr>
      <w:r w:rsidRPr="00C74E85">
        <w:rPr>
          <w:rStyle w:val="normaltextrun"/>
          <w:rFonts w:ascii="Calibri" w:hAnsi="Calibri" w:cs="Calibri"/>
          <w:color w:val="333333"/>
          <w:sz w:val="22"/>
          <w:szCs w:val="22"/>
        </w:rPr>
        <w:t xml:space="preserve">There are five options for </w:t>
      </w:r>
      <w:r w:rsidR="004F49B6">
        <w:rPr>
          <w:rStyle w:val="normaltextrun"/>
          <w:rFonts w:ascii="Calibri" w:hAnsi="Calibri" w:cs="Calibri"/>
          <w:color w:val="333333"/>
          <w:sz w:val="22"/>
          <w:szCs w:val="22"/>
        </w:rPr>
        <w:t>Tribal</w:t>
      </w:r>
      <w:r w:rsidRPr="00C74E85">
        <w:rPr>
          <w:rStyle w:val="normaltextrun"/>
          <w:rFonts w:ascii="Calibri" w:hAnsi="Calibri" w:cs="Calibri"/>
          <w:color w:val="333333"/>
          <w:sz w:val="22"/>
          <w:szCs w:val="22"/>
        </w:rPr>
        <w:t xml:space="preserve"> automation that are eligible for </w:t>
      </w:r>
      <w:r w:rsidR="004F49B6">
        <w:rPr>
          <w:rStyle w:val="normaltextrun"/>
          <w:rFonts w:ascii="Calibri" w:hAnsi="Calibri" w:cs="Calibri"/>
          <w:color w:val="333333"/>
          <w:sz w:val="22"/>
          <w:szCs w:val="22"/>
        </w:rPr>
        <w:t>Federal</w:t>
      </w:r>
      <w:r w:rsidRPr="00C74E85">
        <w:rPr>
          <w:rStyle w:val="normaltextrun"/>
          <w:rFonts w:ascii="Calibri" w:hAnsi="Calibri" w:cs="Calibri"/>
          <w:color w:val="333333"/>
          <w:sz w:val="22"/>
          <w:szCs w:val="22"/>
        </w:rPr>
        <w:t xml:space="preserve"> financial participation (FFP): </w:t>
      </w:r>
    </w:p>
    <w:p w14:paraId="0EF09E1C" w14:textId="77777777" w:rsidR="00C74E85" w:rsidRPr="00C74E85" w:rsidRDefault="00C74E85" w:rsidP="00C74E85">
      <w:pPr>
        <w:pStyle w:val="paragraph"/>
        <w:spacing w:before="0" w:beforeAutospacing="0" w:after="0" w:afterAutospacing="0"/>
        <w:ind w:left="450" w:right="360"/>
        <w:textAlignment w:val="baseline"/>
        <w:rPr>
          <w:rStyle w:val="normaltextrun"/>
          <w:rFonts w:ascii="Calibri" w:hAnsi="Calibri" w:cs="Calibri"/>
          <w:color w:val="333333"/>
          <w:sz w:val="22"/>
          <w:szCs w:val="22"/>
        </w:rPr>
      </w:pPr>
    </w:p>
    <w:p w14:paraId="3FEE55D7" w14:textId="2FD11CAF" w:rsidR="00C74E85" w:rsidRPr="00C74E85" w:rsidRDefault="00C74E85" w:rsidP="0043236C">
      <w:pPr>
        <w:pStyle w:val="Bullets"/>
        <w:ind w:left="1080" w:hanging="360"/>
        <w:rPr>
          <w:rStyle w:val="normaltextrun"/>
          <w:rFonts w:ascii="Calibri" w:hAnsi="Calibri" w:cs="Calibri"/>
          <w:color w:val="333333"/>
          <w:sz w:val="22"/>
          <w:szCs w:val="22"/>
        </w:rPr>
      </w:pPr>
      <w:r w:rsidRPr="00C74E85">
        <w:rPr>
          <w:rStyle w:val="normaltextrun"/>
          <w:rFonts w:ascii="Calibri" w:hAnsi="Calibri" w:cs="Calibri"/>
          <w:color w:val="333333"/>
          <w:sz w:val="22"/>
          <w:szCs w:val="22"/>
        </w:rPr>
        <w:t>Model Tribal System</w:t>
      </w:r>
    </w:p>
    <w:p w14:paraId="492E7F8E" w14:textId="0580FE79" w:rsidR="00792B99" w:rsidRDefault="00C74E85" w:rsidP="0043236C">
      <w:pPr>
        <w:pStyle w:val="Bullets"/>
        <w:ind w:left="1080" w:hanging="360"/>
        <w:rPr>
          <w:rStyle w:val="normaltextrun"/>
          <w:rFonts w:ascii="Calibri" w:hAnsi="Calibri" w:cs="Calibri"/>
          <w:color w:val="333333"/>
          <w:sz w:val="22"/>
          <w:szCs w:val="22"/>
        </w:rPr>
      </w:pPr>
      <w:r w:rsidRPr="00C74E85">
        <w:rPr>
          <w:rStyle w:val="normaltextrun"/>
          <w:rFonts w:ascii="Calibri" w:hAnsi="Calibri" w:cs="Calibri"/>
          <w:color w:val="333333"/>
          <w:sz w:val="22"/>
          <w:szCs w:val="22"/>
        </w:rPr>
        <w:t xml:space="preserve">Intergovernmental Service Agreement with a </w:t>
      </w:r>
      <w:r w:rsidR="004F49B6">
        <w:rPr>
          <w:rStyle w:val="normaltextrun"/>
          <w:rFonts w:ascii="Calibri" w:hAnsi="Calibri" w:cs="Calibri"/>
          <w:color w:val="333333"/>
          <w:sz w:val="22"/>
          <w:szCs w:val="22"/>
        </w:rPr>
        <w:t>State</w:t>
      </w:r>
      <w:r w:rsidRPr="00C74E85">
        <w:rPr>
          <w:rStyle w:val="normaltextrun"/>
          <w:rFonts w:ascii="Calibri" w:hAnsi="Calibri" w:cs="Calibri"/>
          <w:color w:val="333333"/>
          <w:sz w:val="22"/>
          <w:szCs w:val="22"/>
        </w:rPr>
        <w:t xml:space="preserve"> </w:t>
      </w:r>
    </w:p>
    <w:p w14:paraId="56303812" w14:textId="4CCA8714" w:rsidR="00792B99" w:rsidRDefault="00C74E85" w:rsidP="0043236C">
      <w:pPr>
        <w:pStyle w:val="Bullets"/>
        <w:ind w:left="1080" w:hanging="360"/>
        <w:rPr>
          <w:rStyle w:val="normaltextrun"/>
          <w:rFonts w:ascii="Calibri" w:hAnsi="Calibri" w:cs="Calibri"/>
          <w:color w:val="333333"/>
          <w:sz w:val="22"/>
          <w:szCs w:val="22"/>
        </w:rPr>
      </w:pPr>
      <w:r w:rsidRPr="00C74E85">
        <w:rPr>
          <w:rStyle w:val="normaltextrun"/>
          <w:rFonts w:ascii="Calibri" w:hAnsi="Calibri" w:cs="Calibri"/>
          <w:color w:val="333333"/>
          <w:sz w:val="22"/>
          <w:szCs w:val="22"/>
        </w:rPr>
        <w:t xml:space="preserve">Intergovernmental Service Agreement with another </w:t>
      </w:r>
      <w:r w:rsidR="004F49B6">
        <w:rPr>
          <w:rStyle w:val="normaltextrun"/>
          <w:rFonts w:ascii="Calibri" w:hAnsi="Calibri" w:cs="Calibri"/>
          <w:color w:val="333333"/>
          <w:sz w:val="22"/>
          <w:szCs w:val="22"/>
        </w:rPr>
        <w:t>Tribe</w:t>
      </w:r>
      <w:r w:rsidRPr="00C74E85">
        <w:rPr>
          <w:rStyle w:val="normaltextrun"/>
          <w:rFonts w:ascii="Calibri" w:hAnsi="Calibri" w:cs="Calibri"/>
          <w:color w:val="333333"/>
          <w:sz w:val="22"/>
          <w:szCs w:val="22"/>
        </w:rPr>
        <w:t xml:space="preserve"> (including </w:t>
      </w:r>
      <w:r w:rsidR="004F49B6">
        <w:rPr>
          <w:rStyle w:val="normaltextrun"/>
          <w:rFonts w:ascii="Calibri" w:hAnsi="Calibri" w:cs="Calibri"/>
          <w:color w:val="333333"/>
          <w:sz w:val="22"/>
          <w:szCs w:val="22"/>
        </w:rPr>
        <w:t>Tribal</w:t>
      </w:r>
      <w:r w:rsidRPr="00C74E85">
        <w:rPr>
          <w:rStyle w:val="normaltextrun"/>
          <w:rFonts w:ascii="Calibri" w:hAnsi="Calibri" w:cs="Calibri"/>
          <w:color w:val="333333"/>
          <w:sz w:val="22"/>
          <w:szCs w:val="22"/>
        </w:rPr>
        <w:t xml:space="preserve"> consortia)</w:t>
      </w:r>
    </w:p>
    <w:p w14:paraId="42260073" w14:textId="77777777" w:rsidR="00792B99" w:rsidRDefault="00C74E85" w:rsidP="0043236C">
      <w:pPr>
        <w:pStyle w:val="Bullets"/>
        <w:ind w:left="1080" w:hanging="360"/>
        <w:rPr>
          <w:rStyle w:val="normaltextrun"/>
          <w:rFonts w:ascii="Calibri" w:hAnsi="Calibri" w:cs="Calibri"/>
          <w:color w:val="333333"/>
          <w:sz w:val="22"/>
          <w:szCs w:val="22"/>
        </w:rPr>
      </w:pPr>
      <w:r w:rsidRPr="00792B99">
        <w:rPr>
          <w:rStyle w:val="normaltextrun"/>
          <w:rFonts w:ascii="Calibri" w:hAnsi="Calibri" w:cs="Calibri"/>
          <w:color w:val="333333"/>
          <w:sz w:val="22"/>
          <w:szCs w:val="22"/>
        </w:rPr>
        <w:t>Office automation (Microsoft products – Access, Excel, etc.)</w:t>
      </w:r>
    </w:p>
    <w:p w14:paraId="234B016C" w14:textId="0D5284DF" w:rsidR="00C74E85" w:rsidRPr="00792B99" w:rsidRDefault="00C74E85" w:rsidP="0043236C">
      <w:pPr>
        <w:pStyle w:val="Bullets"/>
        <w:ind w:left="1080" w:hanging="360"/>
        <w:rPr>
          <w:rStyle w:val="normaltextrun"/>
          <w:rFonts w:ascii="Calibri" w:hAnsi="Calibri" w:cs="Calibri"/>
          <w:color w:val="333333"/>
          <w:sz w:val="22"/>
          <w:szCs w:val="22"/>
        </w:rPr>
      </w:pPr>
      <w:r w:rsidRPr="00792B99">
        <w:rPr>
          <w:rStyle w:val="normaltextrun"/>
          <w:rFonts w:ascii="Calibri" w:hAnsi="Calibri" w:cs="Calibri"/>
          <w:color w:val="333333"/>
          <w:sz w:val="22"/>
          <w:szCs w:val="22"/>
        </w:rPr>
        <w:t xml:space="preserve">A system developed with 100% </w:t>
      </w:r>
      <w:r w:rsidR="004F49B6">
        <w:rPr>
          <w:rStyle w:val="normaltextrun"/>
          <w:rFonts w:ascii="Calibri" w:hAnsi="Calibri" w:cs="Calibri"/>
          <w:color w:val="333333"/>
          <w:sz w:val="22"/>
          <w:szCs w:val="22"/>
        </w:rPr>
        <w:t>Tribal</w:t>
      </w:r>
      <w:r w:rsidRPr="00792B99">
        <w:rPr>
          <w:rStyle w:val="normaltextrun"/>
          <w:rFonts w:ascii="Calibri" w:hAnsi="Calibri" w:cs="Calibri"/>
          <w:color w:val="333333"/>
          <w:sz w:val="22"/>
          <w:szCs w:val="22"/>
        </w:rPr>
        <w:t xml:space="preserve"> funding (an alternative to computerized </w:t>
      </w:r>
      <w:r w:rsidR="004F49B6">
        <w:rPr>
          <w:rStyle w:val="normaltextrun"/>
          <w:rFonts w:ascii="Calibri" w:hAnsi="Calibri" w:cs="Calibri"/>
          <w:color w:val="333333"/>
          <w:sz w:val="22"/>
          <w:szCs w:val="22"/>
        </w:rPr>
        <w:t>Tribal</w:t>
      </w:r>
      <w:r w:rsidRPr="00792B99">
        <w:rPr>
          <w:rStyle w:val="normaltextrun"/>
          <w:rFonts w:ascii="Calibri" w:hAnsi="Calibri" w:cs="Calibri"/>
          <w:color w:val="333333"/>
          <w:sz w:val="22"/>
          <w:szCs w:val="22"/>
        </w:rPr>
        <w:t xml:space="preserve"> child support systems and office automation)</w:t>
      </w:r>
    </w:p>
    <w:p w14:paraId="0F824568" w14:textId="2E743B12" w:rsidR="00C74E85" w:rsidRPr="00C74E85" w:rsidRDefault="00C74E85" w:rsidP="0043236C">
      <w:pPr>
        <w:pStyle w:val="paragraph"/>
        <w:numPr>
          <w:ilvl w:val="1"/>
          <w:numId w:val="3"/>
        </w:numPr>
        <w:spacing w:before="0" w:beforeAutospacing="0" w:after="0" w:afterAutospacing="0"/>
        <w:ind w:left="1512" w:right="360" w:hanging="360"/>
        <w:textAlignment w:val="baseline"/>
        <w:rPr>
          <w:rStyle w:val="normaltextrun"/>
          <w:rFonts w:ascii="Calibri" w:eastAsiaTheme="minorEastAsia" w:hAnsi="Calibri" w:cs="Calibri"/>
          <w:color w:val="333333"/>
          <w:sz w:val="22"/>
          <w:szCs w:val="22"/>
        </w:rPr>
      </w:pPr>
      <w:r w:rsidRPr="00C74E85">
        <w:rPr>
          <w:rStyle w:val="normaltextrun"/>
          <w:rFonts w:ascii="Calibri" w:hAnsi="Calibri" w:cs="Calibri"/>
          <w:color w:val="333333"/>
          <w:sz w:val="22"/>
          <w:szCs w:val="22"/>
        </w:rPr>
        <w:t xml:space="preserve">Note: A system developed by a </w:t>
      </w:r>
      <w:r w:rsidR="004F49B6">
        <w:rPr>
          <w:rStyle w:val="normaltextrun"/>
          <w:rFonts w:ascii="Calibri" w:hAnsi="Calibri" w:cs="Calibri"/>
          <w:color w:val="333333"/>
          <w:sz w:val="22"/>
          <w:szCs w:val="22"/>
        </w:rPr>
        <w:t>Tribe</w:t>
      </w:r>
      <w:r w:rsidRPr="00C74E85">
        <w:rPr>
          <w:rStyle w:val="normaltextrun"/>
          <w:rFonts w:ascii="Calibri" w:hAnsi="Calibri" w:cs="Calibri"/>
          <w:color w:val="333333"/>
          <w:sz w:val="22"/>
          <w:szCs w:val="22"/>
        </w:rPr>
        <w:t xml:space="preserve"> must be paid for with 100% </w:t>
      </w:r>
      <w:r w:rsidR="004F49B6">
        <w:rPr>
          <w:rStyle w:val="normaltextrun"/>
          <w:rFonts w:ascii="Calibri" w:hAnsi="Calibri" w:cs="Calibri"/>
          <w:color w:val="333333"/>
          <w:sz w:val="22"/>
          <w:szCs w:val="22"/>
        </w:rPr>
        <w:t>Tribal</w:t>
      </w:r>
      <w:r w:rsidRPr="00C74E85">
        <w:rPr>
          <w:rStyle w:val="normaltextrun"/>
          <w:rFonts w:ascii="Calibri" w:hAnsi="Calibri" w:cs="Calibri"/>
          <w:color w:val="333333"/>
          <w:sz w:val="22"/>
          <w:szCs w:val="22"/>
        </w:rPr>
        <w:t xml:space="preserve"> funding</w:t>
      </w:r>
      <w:r w:rsidR="00B204AC">
        <w:rPr>
          <w:rStyle w:val="normaltextrun"/>
          <w:rFonts w:ascii="Calibri" w:hAnsi="Calibri" w:cs="Calibri"/>
          <w:color w:val="333333"/>
          <w:sz w:val="22"/>
          <w:szCs w:val="22"/>
        </w:rPr>
        <w:t>.</w:t>
      </w:r>
      <w:r w:rsidRPr="00C74E85">
        <w:rPr>
          <w:rStyle w:val="normaltextrun"/>
          <w:rFonts w:ascii="Calibri" w:hAnsi="Calibri" w:cs="Calibri"/>
          <w:color w:val="333333"/>
          <w:sz w:val="22"/>
          <w:szCs w:val="22"/>
        </w:rPr>
        <w:t xml:space="preserve"> </w:t>
      </w:r>
      <w:r w:rsidR="00B204AC">
        <w:rPr>
          <w:rStyle w:val="normaltextrun"/>
          <w:rFonts w:ascii="Calibri" w:hAnsi="Calibri" w:cs="Calibri"/>
          <w:color w:val="333333"/>
          <w:sz w:val="22"/>
          <w:szCs w:val="22"/>
        </w:rPr>
        <w:t>A</w:t>
      </w:r>
      <w:r w:rsidRPr="00C74E85">
        <w:rPr>
          <w:rStyle w:val="normaltextrun"/>
          <w:rFonts w:ascii="Calibri" w:hAnsi="Calibri" w:cs="Calibri"/>
          <w:color w:val="333333"/>
          <w:sz w:val="22"/>
          <w:szCs w:val="22"/>
        </w:rPr>
        <w:t xml:space="preserve">fter installation of the system </w:t>
      </w:r>
      <w:r w:rsidR="004F49B6">
        <w:rPr>
          <w:rStyle w:val="normaltextrun"/>
          <w:rFonts w:ascii="Calibri" w:hAnsi="Calibri" w:cs="Calibri"/>
          <w:color w:val="333333"/>
          <w:sz w:val="22"/>
          <w:szCs w:val="22"/>
        </w:rPr>
        <w:t>Federal</w:t>
      </w:r>
      <w:r w:rsidR="00277DA2" w:rsidRPr="00C74E85">
        <w:rPr>
          <w:rStyle w:val="normaltextrun"/>
          <w:rFonts w:ascii="Calibri" w:hAnsi="Calibri" w:cs="Calibri"/>
          <w:color w:val="333333"/>
          <w:sz w:val="22"/>
          <w:szCs w:val="22"/>
        </w:rPr>
        <w:t xml:space="preserve"> </w:t>
      </w:r>
      <w:r w:rsidRPr="00C74E85">
        <w:rPr>
          <w:rStyle w:val="normaltextrun"/>
          <w:rFonts w:ascii="Calibri" w:hAnsi="Calibri" w:cs="Calibri"/>
          <w:color w:val="333333"/>
          <w:sz w:val="22"/>
          <w:szCs w:val="22"/>
        </w:rPr>
        <w:t xml:space="preserve">funding </w:t>
      </w:r>
      <w:r w:rsidR="00B204AC">
        <w:rPr>
          <w:rStyle w:val="normaltextrun"/>
          <w:rFonts w:ascii="Calibri" w:hAnsi="Calibri" w:cs="Calibri"/>
          <w:color w:val="333333"/>
          <w:sz w:val="22"/>
          <w:szCs w:val="22"/>
        </w:rPr>
        <w:t xml:space="preserve">can be used </w:t>
      </w:r>
      <w:r w:rsidRPr="00C74E85">
        <w:rPr>
          <w:rStyle w:val="normaltextrun"/>
          <w:rFonts w:ascii="Calibri" w:hAnsi="Calibri" w:cs="Calibri"/>
          <w:color w:val="333333"/>
          <w:sz w:val="22"/>
          <w:szCs w:val="22"/>
        </w:rPr>
        <w:t>for ongoing maintenance and operation.</w:t>
      </w:r>
    </w:p>
    <w:p w14:paraId="344E564A" w14:textId="77777777" w:rsidR="00C74E85" w:rsidRPr="00C54479" w:rsidRDefault="00C74E85" w:rsidP="000B6B08">
      <w:pPr>
        <w:pStyle w:val="paragraph"/>
        <w:spacing w:before="0" w:beforeAutospacing="0" w:after="0" w:afterAutospacing="0"/>
        <w:ind w:left="450" w:right="360"/>
        <w:textAlignment w:val="baseline"/>
        <w:rPr>
          <w:rStyle w:val="normaltextrun"/>
          <w:rFonts w:ascii="Calibri" w:hAnsi="Calibri" w:cs="Calibri"/>
          <w:color w:val="333333"/>
          <w:sz w:val="22"/>
          <w:szCs w:val="22"/>
        </w:rPr>
      </w:pPr>
    </w:p>
    <w:p w14:paraId="02797FA1" w14:textId="77777777" w:rsidR="0008287A" w:rsidRDefault="0008287A" w:rsidP="0008287A">
      <w:pPr>
        <w:ind w:left="360"/>
        <w:rPr>
          <w:rStyle w:val="SubtleEmphasis"/>
        </w:rPr>
      </w:pPr>
    </w:p>
    <w:p w14:paraId="0A220654" w14:textId="65D6AB9A" w:rsidR="0008287A" w:rsidRDefault="0008287A" w:rsidP="0043236C">
      <w:pPr>
        <w:ind w:left="450"/>
        <w:rPr>
          <w:b/>
        </w:rPr>
      </w:pPr>
      <w:r w:rsidRPr="002927C3">
        <w:rPr>
          <w:rStyle w:val="IntenseReference"/>
        </w:rPr>
        <w:t>REMINDER</w:t>
      </w:r>
      <w:r>
        <w:rPr>
          <w:rStyle w:val="SubtleEmphasis"/>
        </w:rPr>
        <w:t xml:space="preserve">: </w:t>
      </w:r>
      <w:r w:rsidR="004D6800" w:rsidRPr="004D6800">
        <w:rPr>
          <w:b/>
          <w:bCs/>
        </w:rPr>
        <w:t>This does not have to be addressed in the program development plan. Tribes and Tribal Organizations may want to consider these options once they receive approval to begin the start-up phase and are receiving start-up funding. </w:t>
      </w:r>
    </w:p>
    <w:p w14:paraId="11A0CBBD" w14:textId="77777777" w:rsidR="00C857E1" w:rsidRPr="002927C3" w:rsidRDefault="00C857E1" w:rsidP="0008287A">
      <w:pPr>
        <w:rPr>
          <w:rStyle w:val="SubtleEmphasis"/>
        </w:rPr>
      </w:pPr>
    </w:p>
    <w:tbl>
      <w:tblPr>
        <w:tblStyle w:val="TableGrid"/>
        <w:tblW w:w="13865" w:type="dxa"/>
        <w:tblInd w:w="-5" w:type="dxa"/>
        <w:tblLook w:val="04A0" w:firstRow="1" w:lastRow="0" w:firstColumn="1" w:lastColumn="0" w:noHBand="0" w:noVBand="1"/>
      </w:tblPr>
      <w:tblGrid>
        <w:gridCol w:w="4590"/>
        <w:gridCol w:w="4043"/>
        <w:gridCol w:w="3067"/>
        <w:gridCol w:w="2159"/>
        <w:gridCol w:w="6"/>
      </w:tblGrid>
      <w:tr w:rsidR="0008287A" w14:paraId="7378F275" w14:textId="77777777" w:rsidTr="00B5472F">
        <w:trPr>
          <w:cantSplit/>
          <w:tblHeader/>
        </w:trPr>
        <w:tc>
          <w:tcPr>
            <w:tcW w:w="4590" w:type="dxa"/>
            <w:shd w:val="clear" w:color="auto" w:fill="BDD6EE" w:themeFill="accent5" w:themeFillTint="66"/>
          </w:tcPr>
          <w:p w14:paraId="565978E4" w14:textId="77777777" w:rsidR="0008287A" w:rsidRPr="002D3787" w:rsidRDefault="0008287A">
            <w:pPr>
              <w:pStyle w:val="Subtitle"/>
              <w:rPr>
                <w:bCs/>
              </w:rPr>
            </w:pPr>
            <w:r w:rsidRPr="002D3787">
              <w:rPr>
                <w:bCs/>
              </w:rPr>
              <w:lastRenderedPageBreak/>
              <w:t>Consider</w:t>
            </w:r>
          </w:p>
          <w:p w14:paraId="417FB263" w14:textId="71F237BC" w:rsidR="0008287A" w:rsidRDefault="0008287A">
            <w:r>
              <w:t xml:space="preserve">Things to think about as you develop your </w:t>
            </w:r>
            <w:r w:rsidR="008276A9">
              <w:t>program.</w:t>
            </w:r>
            <w:r>
              <w:t xml:space="preserve"> </w:t>
            </w:r>
          </w:p>
          <w:p w14:paraId="123FE13E" w14:textId="0094BA14" w:rsidR="0008287A" w:rsidRPr="005B0015" w:rsidRDefault="00F41BB9" w:rsidP="00A15245">
            <w:pPr>
              <w:pStyle w:val="Bullets"/>
              <w:numPr>
                <w:ilvl w:val="0"/>
                <w:numId w:val="31"/>
              </w:numPr>
              <w:ind w:left="250"/>
            </w:pPr>
            <w:r>
              <w:t>Suggested tasks to think about to help you answer the questions.</w:t>
            </w:r>
          </w:p>
        </w:tc>
        <w:tc>
          <w:tcPr>
            <w:tcW w:w="4043" w:type="dxa"/>
            <w:shd w:val="clear" w:color="auto" w:fill="BDD6EE" w:themeFill="accent5" w:themeFillTint="66"/>
          </w:tcPr>
          <w:p w14:paraId="37B0CC02" w14:textId="77777777" w:rsidR="0008287A" w:rsidRPr="002D3787" w:rsidRDefault="0008287A">
            <w:pPr>
              <w:pStyle w:val="Subtitle"/>
            </w:pPr>
            <w:r w:rsidRPr="002D3787">
              <w:t>Think</w:t>
            </w:r>
          </w:p>
          <w:p w14:paraId="148F4351" w14:textId="0EEC7754" w:rsidR="0008287A" w:rsidRDefault="0008287A">
            <w:r>
              <w:t xml:space="preserve">Put your notes for where or how your </w:t>
            </w:r>
            <w:r w:rsidR="004F49B6">
              <w:t>Tribe</w:t>
            </w:r>
            <w:r>
              <w:t xml:space="preserve"> meet this requirement.</w:t>
            </w:r>
          </w:p>
        </w:tc>
        <w:tc>
          <w:tcPr>
            <w:tcW w:w="5232" w:type="dxa"/>
            <w:gridSpan w:val="3"/>
            <w:shd w:val="clear" w:color="auto" w:fill="BDD6EE" w:themeFill="accent5" w:themeFillTint="66"/>
          </w:tcPr>
          <w:p w14:paraId="5716450E" w14:textId="77777777" w:rsidR="0008287A" w:rsidRDefault="0008287A">
            <w:pPr>
              <w:pStyle w:val="Subtitle"/>
            </w:pPr>
            <w:r>
              <w:t>Do</w:t>
            </w:r>
          </w:p>
          <w:p w14:paraId="0C6400A2" w14:textId="7402B5BA" w:rsidR="0008287A" w:rsidRDefault="0008287A">
            <w:r w:rsidRPr="005274B7">
              <w:rPr>
                <w:rFonts w:eastAsia="Times New Roman"/>
              </w:rPr>
              <w:t xml:space="preserve">If the </w:t>
            </w:r>
            <w:r w:rsidR="004F49B6">
              <w:rPr>
                <w:rFonts w:eastAsia="Times New Roman"/>
              </w:rPr>
              <w:t>Tribe</w:t>
            </w:r>
            <w:r w:rsidRPr="005274B7">
              <w:rPr>
                <w:rFonts w:eastAsia="Times New Roman"/>
              </w:rPr>
              <w:t xml:space="preserve"> doesn’t meet this requirement, what steps do you need to take to meet it?</w:t>
            </w:r>
            <w:r>
              <w:rPr>
                <w:rFonts w:eastAsia="Times New Roman"/>
              </w:rPr>
              <w:t xml:space="preserve"> Use this as a workspace to write out tasks and timeframes.</w:t>
            </w:r>
          </w:p>
        </w:tc>
      </w:tr>
      <w:tr w:rsidR="0008287A" w14:paraId="187A78EE" w14:textId="77777777" w:rsidTr="47C129A5">
        <w:trPr>
          <w:gridAfter w:val="1"/>
          <w:wAfter w:w="6" w:type="dxa"/>
        </w:trPr>
        <w:tc>
          <w:tcPr>
            <w:tcW w:w="4590" w:type="dxa"/>
            <w:shd w:val="clear" w:color="auto" w:fill="auto"/>
          </w:tcPr>
          <w:p w14:paraId="01FA67C5" w14:textId="6BD4B51D" w:rsidR="0008287A" w:rsidRPr="00C446A4" w:rsidRDefault="00AC0EBF">
            <w:pPr>
              <w:rPr>
                <w:rFonts w:eastAsia="Times New Roman"/>
              </w:rPr>
            </w:pPr>
            <w:r w:rsidRPr="00FB0049">
              <w:rPr>
                <w:rFonts w:eastAsia="Times New Roman"/>
              </w:rPr>
              <w:t xml:space="preserve">You may want to </w:t>
            </w:r>
            <w:r w:rsidR="00416218" w:rsidRPr="00FB0049">
              <w:rPr>
                <w:rFonts w:eastAsia="Times New Roman"/>
              </w:rPr>
              <w:t>consider the</w:t>
            </w:r>
            <w:r w:rsidR="0008287A" w:rsidRPr="00FB0049">
              <w:rPr>
                <w:rFonts w:eastAsia="Times New Roman"/>
              </w:rPr>
              <w:t xml:space="preserve"> following information:</w:t>
            </w:r>
          </w:p>
          <w:p w14:paraId="5682EF26" w14:textId="77777777" w:rsidR="00E51C66" w:rsidRDefault="0051630E" w:rsidP="0043236C">
            <w:pPr>
              <w:pStyle w:val="Bullets"/>
              <w:numPr>
                <w:ilvl w:val="0"/>
                <w:numId w:val="31"/>
              </w:numPr>
              <w:ind w:left="288"/>
            </w:pPr>
            <w:r w:rsidRPr="0051630E">
              <w:t xml:space="preserve">Research other Tribal </w:t>
            </w:r>
            <w:r w:rsidR="0083610F">
              <w:t>child support</w:t>
            </w:r>
            <w:r w:rsidRPr="0051630E">
              <w:t xml:space="preserve"> programs case management systems</w:t>
            </w:r>
          </w:p>
          <w:p w14:paraId="2381DD3F" w14:textId="7006D7C3" w:rsidR="0008287A" w:rsidRDefault="000E758C" w:rsidP="00BF182C">
            <w:pPr>
              <w:pStyle w:val="Bullets"/>
              <w:numPr>
                <w:ilvl w:val="1"/>
                <w:numId w:val="31"/>
              </w:numPr>
            </w:pPr>
            <w:r>
              <w:t xml:space="preserve">Size of </w:t>
            </w:r>
            <w:r w:rsidR="004F49B6">
              <w:t>Tribe</w:t>
            </w:r>
            <w:r>
              <w:t xml:space="preserve"> and case</w:t>
            </w:r>
            <w:r w:rsidR="0662628B">
              <w:t>load</w:t>
            </w:r>
          </w:p>
          <w:p w14:paraId="78FF05AA" w14:textId="77777777" w:rsidR="00A3771E" w:rsidRDefault="00D8499D" w:rsidP="00BF182C">
            <w:pPr>
              <w:pStyle w:val="Bullets"/>
              <w:numPr>
                <w:ilvl w:val="1"/>
                <w:numId w:val="31"/>
              </w:numPr>
            </w:pPr>
            <w:r>
              <w:t>Is the system use</w:t>
            </w:r>
            <w:r w:rsidR="008D123F">
              <w:t xml:space="preserve">d solely for record keeping? </w:t>
            </w:r>
          </w:p>
          <w:p w14:paraId="738127EC" w14:textId="49770CF2" w:rsidR="0008287A" w:rsidRPr="002D3787" w:rsidRDefault="000F23C7" w:rsidP="00BF182C">
            <w:pPr>
              <w:pStyle w:val="Bullets"/>
              <w:numPr>
                <w:ilvl w:val="1"/>
                <w:numId w:val="31"/>
              </w:numPr>
            </w:pPr>
            <w:r>
              <w:t>Is the system capable of</w:t>
            </w:r>
            <w:r w:rsidR="00DA3A7E">
              <w:t xml:space="preserve"> automated </w:t>
            </w:r>
            <w:r w:rsidR="00B777CF">
              <w:t>data processing</w:t>
            </w:r>
            <w:r w:rsidR="00720C24">
              <w:t>?</w:t>
            </w:r>
          </w:p>
        </w:tc>
        <w:tc>
          <w:tcPr>
            <w:tcW w:w="4043" w:type="dxa"/>
            <w:shd w:val="clear" w:color="auto" w:fill="auto"/>
          </w:tcPr>
          <w:p w14:paraId="3CE576BB" w14:textId="77777777" w:rsidR="0008287A" w:rsidRPr="002D3787" w:rsidRDefault="0008287A">
            <w:pPr>
              <w:pStyle w:val="Subtitle"/>
            </w:pPr>
          </w:p>
        </w:tc>
        <w:tc>
          <w:tcPr>
            <w:tcW w:w="3067" w:type="dxa"/>
            <w:shd w:val="clear" w:color="auto" w:fill="auto"/>
          </w:tcPr>
          <w:p w14:paraId="4A08B049" w14:textId="77777777" w:rsidR="0008287A" w:rsidRDefault="0008287A">
            <w:r w:rsidRPr="000B42E4">
              <w:rPr>
                <w:rStyle w:val="Strong"/>
              </w:rPr>
              <w:t>NEXT STEPS</w:t>
            </w:r>
            <w:r>
              <w:t xml:space="preserve">: </w:t>
            </w:r>
          </w:p>
          <w:p w14:paraId="4A5FBDE1" w14:textId="77777777" w:rsidR="0008287A" w:rsidRDefault="0008287A"/>
        </w:tc>
        <w:tc>
          <w:tcPr>
            <w:tcW w:w="2159" w:type="dxa"/>
            <w:shd w:val="clear" w:color="auto" w:fill="auto"/>
          </w:tcPr>
          <w:p w14:paraId="56044704" w14:textId="0EF13086" w:rsidR="0008287A" w:rsidRDefault="00007E71">
            <w:r>
              <w:rPr>
                <w:rStyle w:val="Strong"/>
              </w:rPr>
              <w:t>TIMEFRAMES</w:t>
            </w:r>
            <w:r w:rsidR="0008287A">
              <w:t xml:space="preserve">: </w:t>
            </w:r>
          </w:p>
          <w:p w14:paraId="7D253BF7" w14:textId="77777777" w:rsidR="0008287A" w:rsidRDefault="0008287A"/>
        </w:tc>
      </w:tr>
      <w:tr w:rsidR="0008287A" w14:paraId="7235318E" w14:textId="77777777" w:rsidTr="47C129A5">
        <w:trPr>
          <w:gridAfter w:val="1"/>
          <w:wAfter w:w="6" w:type="dxa"/>
        </w:trPr>
        <w:tc>
          <w:tcPr>
            <w:tcW w:w="4590" w:type="dxa"/>
            <w:shd w:val="clear" w:color="auto" w:fill="auto"/>
          </w:tcPr>
          <w:p w14:paraId="5EAAD934" w14:textId="6544AF98" w:rsidR="00F2426D" w:rsidRDefault="00871396" w:rsidP="0043236C">
            <w:pPr>
              <w:pStyle w:val="Bullets"/>
              <w:numPr>
                <w:ilvl w:val="0"/>
                <w:numId w:val="31"/>
              </w:numPr>
              <w:ind w:left="288"/>
              <w:rPr>
                <w:rFonts w:eastAsia="Times New Roman"/>
              </w:rPr>
            </w:pPr>
            <w:r>
              <w:rPr>
                <w:rFonts w:eastAsia="Times New Roman"/>
              </w:rPr>
              <w:t xml:space="preserve">Research </w:t>
            </w:r>
            <w:r w:rsidR="00B566A7">
              <w:rPr>
                <w:rFonts w:eastAsia="Times New Roman"/>
              </w:rPr>
              <w:t>potential costs</w:t>
            </w:r>
            <w:r w:rsidR="00361CF4">
              <w:rPr>
                <w:rFonts w:eastAsia="Times New Roman"/>
              </w:rPr>
              <w:t xml:space="preserve"> in the following areas: </w:t>
            </w:r>
          </w:p>
          <w:p w14:paraId="0BA4E280" w14:textId="1E7CE221" w:rsidR="00361CF4" w:rsidRDefault="00361CF4" w:rsidP="00361CF4">
            <w:pPr>
              <w:pStyle w:val="Bullets"/>
              <w:numPr>
                <w:ilvl w:val="1"/>
                <w:numId w:val="31"/>
              </w:numPr>
              <w:rPr>
                <w:rFonts w:eastAsia="Times New Roman"/>
              </w:rPr>
            </w:pPr>
            <w:r>
              <w:rPr>
                <w:rFonts w:eastAsia="Times New Roman"/>
              </w:rPr>
              <w:t>Training of program and information technology (IT) staff</w:t>
            </w:r>
          </w:p>
          <w:p w14:paraId="52F2471D" w14:textId="6A389CA6" w:rsidR="00361CF4" w:rsidRDefault="00361CF4" w:rsidP="00361CF4">
            <w:pPr>
              <w:pStyle w:val="Bullets"/>
              <w:numPr>
                <w:ilvl w:val="1"/>
                <w:numId w:val="31"/>
              </w:numPr>
              <w:rPr>
                <w:rFonts w:eastAsia="Times New Roman"/>
              </w:rPr>
            </w:pPr>
            <w:r>
              <w:rPr>
                <w:rFonts w:eastAsia="Times New Roman"/>
              </w:rPr>
              <w:t>Data Conversion (clean up and data entry)</w:t>
            </w:r>
          </w:p>
          <w:p w14:paraId="2820DE2F" w14:textId="4B9B1AB9" w:rsidR="00361CF4" w:rsidRDefault="006337F9" w:rsidP="00361CF4">
            <w:pPr>
              <w:pStyle w:val="Bullets"/>
              <w:numPr>
                <w:ilvl w:val="1"/>
                <w:numId w:val="31"/>
              </w:numPr>
              <w:rPr>
                <w:rFonts w:eastAsia="Times New Roman"/>
              </w:rPr>
            </w:pPr>
            <w:r>
              <w:rPr>
                <w:rFonts w:eastAsia="Times New Roman"/>
              </w:rPr>
              <w:t>Hardware (computer</w:t>
            </w:r>
            <w:r w:rsidR="000F357C">
              <w:rPr>
                <w:rFonts w:eastAsia="Times New Roman"/>
              </w:rPr>
              <w:t>s, servers</w:t>
            </w:r>
            <w:r w:rsidR="00A060CD">
              <w:rPr>
                <w:rFonts w:eastAsia="Times New Roman"/>
              </w:rPr>
              <w:t xml:space="preserve">) </w:t>
            </w:r>
            <w:r>
              <w:rPr>
                <w:rFonts w:eastAsia="Times New Roman"/>
              </w:rPr>
              <w:t xml:space="preserve">and software purchases </w:t>
            </w:r>
          </w:p>
          <w:p w14:paraId="0EB7F1B4" w14:textId="147B145E" w:rsidR="0045122F" w:rsidRDefault="0045122F" w:rsidP="00361CF4">
            <w:pPr>
              <w:pStyle w:val="Bullets"/>
              <w:numPr>
                <w:ilvl w:val="1"/>
                <w:numId w:val="31"/>
              </w:numPr>
              <w:rPr>
                <w:rFonts w:eastAsia="Times New Roman"/>
              </w:rPr>
            </w:pPr>
            <w:r>
              <w:rPr>
                <w:rFonts w:eastAsia="Times New Roman"/>
              </w:rPr>
              <w:t>Installation support (set up and configuration)</w:t>
            </w:r>
          </w:p>
          <w:p w14:paraId="4EA90770" w14:textId="20DA5B25" w:rsidR="0045122F" w:rsidRDefault="0045122F" w:rsidP="00361CF4">
            <w:pPr>
              <w:pStyle w:val="Bullets"/>
              <w:numPr>
                <w:ilvl w:val="1"/>
                <w:numId w:val="31"/>
              </w:numPr>
              <w:rPr>
                <w:rFonts w:eastAsia="Times New Roman"/>
              </w:rPr>
            </w:pPr>
            <w:r>
              <w:rPr>
                <w:rFonts w:eastAsia="Times New Roman"/>
              </w:rPr>
              <w:t xml:space="preserve">Help desk support (end user and technical) </w:t>
            </w:r>
          </w:p>
          <w:p w14:paraId="1794CA18" w14:textId="0852BA0A" w:rsidR="005D3BC3" w:rsidRPr="00F2426D" w:rsidRDefault="005D3BC3" w:rsidP="00361CF4">
            <w:pPr>
              <w:pStyle w:val="Bullets"/>
              <w:numPr>
                <w:ilvl w:val="1"/>
                <w:numId w:val="31"/>
              </w:numPr>
              <w:rPr>
                <w:rFonts w:eastAsia="Times New Roman"/>
              </w:rPr>
            </w:pPr>
            <w:r>
              <w:rPr>
                <w:rFonts w:eastAsia="Times New Roman"/>
              </w:rPr>
              <w:t>Program and system technical support</w:t>
            </w:r>
          </w:p>
          <w:p w14:paraId="3379EA8B" w14:textId="4A4DB085" w:rsidR="0008287A" w:rsidRDefault="0008287A" w:rsidP="00952393">
            <w:pPr>
              <w:pStyle w:val="Bullets"/>
              <w:numPr>
                <w:ilvl w:val="0"/>
                <w:numId w:val="0"/>
              </w:numPr>
              <w:ind w:left="288" w:hanging="288"/>
              <w:rPr>
                <w:rFonts w:eastAsia="Times New Roman"/>
              </w:rPr>
            </w:pPr>
          </w:p>
        </w:tc>
        <w:tc>
          <w:tcPr>
            <w:tcW w:w="4043" w:type="dxa"/>
            <w:shd w:val="clear" w:color="auto" w:fill="auto"/>
          </w:tcPr>
          <w:p w14:paraId="6727A026" w14:textId="77777777" w:rsidR="0008287A" w:rsidRPr="002D3787" w:rsidRDefault="0008287A">
            <w:pPr>
              <w:pStyle w:val="Subtitle"/>
            </w:pPr>
          </w:p>
        </w:tc>
        <w:tc>
          <w:tcPr>
            <w:tcW w:w="3067" w:type="dxa"/>
            <w:shd w:val="clear" w:color="auto" w:fill="auto"/>
          </w:tcPr>
          <w:p w14:paraId="7637C0D8" w14:textId="77777777" w:rsidR="0008287A" w:rsidRDefault="0008287A">
            <w:pPr>
              <w:pStyle w:val="Subtitle"/>
            </w:pPr>
          </w:p>
        </w:tc>
        <w:tc>
          <w:tcPr>
            <w:tcW w:w="2159" w:type="dxa"/>
            <w:shd w:val="clear" w:color="auto" w:fill="auto"/>
          </w:tcPr>
          <w:p w14:paraId="53EE2603" w14:textId="77777777" w:rsidR="0008287A" w:rsidRDefault="0008287A">
            <w:pPr>
              <w:pStyle w:val="Subtitle"/>
            </w:pPr>
          </w:p>
        </w:tc>
      </w:tr>
      <w:tr w:rsidR="00C71519" w14:paraId="653F7FA2" w14:textId="77777777" w:rsidTr="47C129A5">
        <w:trPr>
          <w:gridAfter w:val="1"/>
          <w:wAfter w:w="6" w:type="dxa"/>
        </w:trPr>
        <w:tc>
          <w:tcPr>
            <w:tcW w:w="4590" w:type="dxa"/>
            <w:shd w:val="clear" w:color="auto" w:fill="auto"/>
          </w:tcPr>
          <w:p w14:paraId="27C79037" w14:textId="0E9C1864" w:rsidR="00C71519" w:rsidRDefault="00881725" w:rsidP="0043236C">
            <w:pPr>
              <w:pStyle w:val="Bullets"/>
              <w:numPr>
                <w:ilvl w:val="0"/>
                <w:numId w:val="31"/>
              </w:numPr>
              <w:ind w:left="288"/>
              <w:rPr>
                <w:rFonts w:eastAsia="Times New Roman"/>
              </w:rPr>
            </w:pPr>
            <w:r>
              <w:rPr>
                <w:rFonts w:eastAsia="Times New Roman"/>
              </w:rPr>
              <w:t xml:space="preserve">Review </w:t>
            </w:r>
            <w:r w:rsidR="00CA7F0F">
              <w:rPr>
                <w:rFonts w:eastAsia="Times New Roman"/>
              </w:rPr>
              <w:t xml:space="preserve">all </w:t>
            </w:r>
            <w:r w:rsidR="00C9396F">
              <w:rPr>
                <w:rFonts w:eastAsia="Times New Roman"/>
              </w:rPr>
              <w:t xml:space="preserve">appropriate regulations and requirements </w:t>
            </w:r>
          </w:p>
          <w:p w14:paraId="2F838F9C" w14:textId="19C0BE81" w:rsidR="00C9396F" w:rsidRDefault="006E24A3" w:rsidP="00576BB8">
            <w:pPr>
              <w:pStyle w:val="Bullets"/>
              <w:numPr>
                <w:ilvl w:val="1"/>
                <w:numId w:val="31"/>
              </w:numPr>
              <w:rPr>
                <w:rFonts w:eastAsia="Times New Roman"/>
              </w:rPr>
            </w:pPr>
            <w:r>
              <w:rPr>
                <w:rFonts w:eastAsia="Times New Roman"/>
              </w:rPr>
              <w:t xml:space="preserve">If a </w:t>
            </w:r>
            <w:r w:rsidR="004F49B6">
              <w:rPr>
                <w:rFonts w:eastAsia="Times New Roman"/>
              </w:rPr>
              <w:t>Tribe</w:t>
            </w:r>
            <w:r>
              <w:rPr>
                <w:rFonts w:eastAsia="Times New Roman"/>
              </w:rPr>
              <w:t xml:space="preserve"> intends to purchase and install an automated child support system, the system must meet the requirements found in </w:t>
            </w:r>
            <w:hyperlink r:id="rId65" w:history="1">
              <w:r w:rsidR="00F27F26" w:rsidRPr="00F27F26">
                <w:rPr>
                  <w:rStyle w:val="Hyperlink"/>
                  <w:rFonts w:eastAsia="Times New Roman"/>
                </w:rPr>
                <w:t>45 CFR 310</w:t>
              </w:r>
            </w:hyperlink>
            <w:r w:rsidR="00F27F26">
              <w:rPr>
                <w:rFonts w:eastAsia="Times New Roman"/>
              </w:rPr>
              <w:t xml:space="preserve"> </w:t>
            </w:r>
            <w:r w:rsidR="009306CB">
              <w:rPr>
                <w:rFonts w:eastAsia="Times New Roman"/>
              </w:rPr>
              <w:t xml:space="preserve">and </w:t>
            </w:r>
            <w:r w:rsidR="00B53369">
              <w:rPr>
                <w:rFonts w:eastAsia="Times New Roman"/>
              </w:rPr>
              <w:t xml:space="preserve">other applicable </w:t>
            </w:r>
            <w:r w:rsidR="004F49B6">
              <w:rPr>
                <w:rFonts w:eastAsia="Times New Roman"/>
              </w:rPr>
              <w:t>Federal</w:t>
            </w:r>
            <w:r w:rsidR="00B53369">
              <w:rPr>
                <w:rFonts w:eastAsia="Times New Roman"/>
              </w:rPr>
              <w:t xml:space="preserve"> regulations (privacy, safeguarding, </w:t>
            </w:r>
            <w:r w:rsidR="00794AF4">
              <w:rPr>
                <w:rFonts w:eastAsia="Times New Roman"/>
              </w:rPr>
              <w:t>records access, etc.)</w:t>
            </w:r>
          </w:p>
          <w:p w14:paraId="2390FE9E" w14:textId="7F3DE6E4" w:rsidR="00416C63" w:rsidRDefault="00794AF4" w:rsidP="00794AF4">
            <w:pPr>
              <w:pStyle w:val="Bullets"/>
              <w:numPr>
                <w:ilvl w:val="1"/>
                <w:numId w:val="31"/>
              </w:numPr>
              <w:rPr>
                <w:rFonts w:eastAsia="Times New Roman"/>
              </w:rPr>
            </w:pPr>
            <w:r>
              <w:rPr>
                <w:rFonts w:eastAsia="Times New Roman"/>
              </w:rPr>
              <w:t xml:space="preserve">If a </w:t>
            </w:r>
            <w:r w:rsidR="004F49B6">
              <w:rPr>
                <w:rFonts w:eastAsia="Times New Roman"/>
              </w:rPr>
              <w:t>Tribe</w:t>
            </w:r>
            <w:r>
              <w:rPr>
                <w:rFonts w:eastAsia="Times New Roman"/>
              </w:rPr>
              <w:t xml:space="preserve"> intends to </w:t>
            </w:r>
            <w:r w:rsidR="00854E94">
              <w:rPr>
                <w:rFonts w:eastAsia="Times New Roman"/>
              </w:rPr>
              <w:t xml:space="preserve">submit a request for funding a system, the </w:t>
            </w:r>
            <w:r w:rsidR="004F49B6">
              <w:rPr>
                <w:rFonts w:eastAsia="Times New Roman"/>
              </w:rPr>
              <w:t>Tribe</w:t>
            </w:r>
            <w:r w:rsidR="00854E94">
              <w:rPr>
                <w:rFonts w:eastAsia="Times New Roman"/>
              </w:rPr>
              <w:t xml:space="preserve"> must submit an Advance Planning Document </w:t>
            </w:r>
            <w:r w:rsidR="00071AB3">
              <w:rPr>
                <w:rFonts w:eastAsia="Times New Roman"/>
              </w:rPr>
              <w:t>(</w:t>
            </w:r>
            <w:hyperlink r:id="rId66" w:history="1">
              <w:r w:rsidR="002029EF" w:rsidRPr="0096148E">
                <w:rPr>
                  <w:rStyle w:val="Hyperlink"/>
                  <w:rFonts w:eastAsia="Times New Roman"/>
                </w:rPr>
                <w:t>45 CFR 96.605</w:t>
              </w:r>
            </w:hyperlink>
            <w:r w:rsidR="000C7A2A">
              <w:rPr>
                <w:rFonts w:eastAsia="Times New Roman"/>
              </w:rPr>
              <w:t xml:space="preserve">) and a separate budget </w:t>
            </w:r>
            <w:r w:rsidR="00941610">
              <w:rPr>
                <w:rFonts w:eastAsia="Times New Roman"/>
              </w:rPr>
              <w:t xml:space="preserve">proposal. </w:t>
            </w:r>
          </w:p>
        </w:tc>
        <w:tc>
          <w:tcPr>
            <w:tcW w:w="4043" w:type="dxa"/>
            <w:shd w:val="clear" w:color="auto" w:fill="auto"/>
          </w:tcPr>
          <w:p w14:paraId="0C84B351" w14:textId="77777777" w:rsidR="00C71519" w:rsidRPr="002D3787" w:rsidRDefault="00C71519">
            <w:pPr>
              <w:pStyle w:val="Subtitle"/>
            </w:pPr>
          </w:p>
        </w:tc>
        <w:tc>
          <w:tcPr>
            <w:tcW w:w="3067" w:type="dxa"/>
            <w:shd w:val="clear" w:color="auto" w:fill="auto"/>
          </w:tcPr>
          <w:p w14:paraId="59DFDB94" w14:textId="77777777" w:rsidR="00C71519" w:rsidRDefault="00C71519">
            <w:pPr>
              <w:pStyle w:val="Subtitle"/>
            </w:pPr>
          </w:p>
        </w:tc>
        <w:tc>
          <w:tcPr>
            <w:tcW w:w="2159" w:type="dxa"/>
            <w:shd w:val="clear" w:color="auto" w:fill="auto"/>
          </w:tcPr>
          <w:p w14:paraId="7BF79C98" w14:textId="77777777" w:rsidR="00C71519" w:rsidRDefault="00C71519">
            <w:pPr>
              <w:pStyle w:val="Subtitle"/>
            </w:pPr>
          </w:p>
        </w:tc>
      </w:tr>
      <w:tr w:rsidR="00361CF4" w14:paraId="55E5F2DF" w14:textId="77777777" w:rsidTr="47C129A5">
        <w:trPr>
          <w:gridAfter w:val="1"/>
          <w:wAfter w:w="6" w:type="dxa"/>
        </w:trPr>
        <w:tc>
          <w:tcPr>
            <w:tcW w:w="4590" w:type="dxa"/>
            <w:shd w:val="clear" w:color="auto" w:fill="auto"/>
          </w:tcPr>
          <w:p w14:paraId="224463F4" w14:textId="0CFBC6AB" w:rsidR="00361CF4" w:rsidRDefault="00361CF4" w:rsidP="0043236C">
            <w:pPr>
              <w:pStyle w:val="Bullets"/>
              <w:numPr>
                <w:ilvl w:val="0"/>
                <w:numId w:val="31"/>
              </w:numPr>
              <w:ind w:left="288"/>
              <w:rPr>
                <w:rFonts w:eastAsia="Times New Roman"/>
              </w:rPr>
            </w:pPr>
            <w:r w:rsidRPr="001D2A49">
              <w:t xml:space="preserve">Determine the type of case management system the Tribe plans to </w:t>
            </w:r>
            <w:r w:rsidR="00CE6AD3">
              <w:t>use</w:t>
            </w:r>
            <w:r w:rsidRPr="001D2A49">
              <w:t>.</w:t>
            </w:r>
          </w:p>
        </w:tc>
        <w:tc>
          <w:tcPr>
            <w:tcW w:w="4043" w:type="dxa"/>
            <w:shd w:val="clear" w:color="auto" w:fill="auto"/>
          </w:tcPr>
          <w:p w14:paraId="34BB5890" w14:textId="77777777" w:rsidR="00361CF4" w:rsidRPr="002D3787" w:rsidRDefault="00361CF4">
            <w:pPr>
              <w:pStyle w:val="Subtitle"/>
            </w:pPr>
          </w:p>
        </w:tc>
        <w:tc>
          <w:tcPr>
            <w:tcW w:w="3067" w:type="dxa"/>
            <w:shd w:val="clear" w:color="auto" w:fill="auto"/>
          </w:tcPr>
          <w:p w14:paraId="12416CC0" w14:textId="77777777" w:rsidR="00361CF4" w:rsidRDefault="00361CF4">
            <w:pPr>
              <w:pStyle w:val="Subtitle"/>
            </w:pPr>
          </w:p>
        </w:tc>
        <w:tc>
          <w:tcPr>
            <w:tcW w:w="2159" w:type="dxa"/>
            <w:shd w:val="clear" w:color="auto" w:fill="auto"/>
          </w:tcPr>
          <w:p w14:paraId="72F5AC75" w14:textId="77777777" w:rsidR="00361CF4" w:rsidRDefault="00361CF4">
            <w:pPr>
              <w:pStyle w:val="Subtitle"/>
            </w:pPr>
          </w:p>
        </w:tc>
      </w:tr>
      <w:tr w:rsidR="0051630E" w14:paraId="212A561B" w14:textId="77777777" w:rsidTr="47C129A5">
        <w:trPr>
          <w:gridAfter w:val="1"/>
          <w:wAfter w:w="6" w:type="dxa"/>
        </w:trPr>
        <w:tc>
          <w:tcPr>
            <w:tcW w:w="4590" w:type="dxa"/>
            <w:shd w:val="clear" w:color="auto" w:fill="auto"/>
          </w:tcPr>
          <w:p w14:paraId="2ABAD0C5" w14:textId="77777777" w:rsidR="0051630E" w:rsidRPr="00FE1D3D" w:rsidRDefault="006B687D" w:rsidP="0043236C">
            <w:pPr>
              <w:pStyle w:val="Bullets"/>
              <w:numPr>
                <w:ilvl w:val="0"/>
                <w:numId w:val="31"/>
              </w:numPr>
              <w:ind w:left="288"/>
            </w:pPr>
            <w:r>
              <w:rPr>
                <w:rFonts w:ascii="Calibri" w:eastAsia="Times New Roman" w:hAnsi="Calibri" w:cs="Calibri"/>
              </w:rPr>
              <w:t>Contact</w:t>
            </w:r>
            <w:r w:rsidR="0051630E" w:rsidRPr="003950E0">
              <w:rPr>
                <w:rFonts w:ascii="Calibri" w:eastAsia="Times New Roman" w:hAnsi="Calibri" w:cs="Calibri"/>
              </w:rPr>
              <w:t xml:space="preserve"> OCS</w:t>
            </w:r>
            <w:r w:rsidR="00494D97">
              <w:rPr>
                <w:rFonts w:ascii="Calibri" w:eastAsia="Times New Roman" w:hAnsi="Calibri" w:cs="Calibri"/>
              </w:rPr>
              <w:t>S’</w:t>
            </w:r>
            <w:r w:rsidR="0051630E" w:rsidRPr="003950E0">
              <w:rPr>
                <w:rFonts w:ascii="Calibri" w:eastAsia="Times New Roman" w:hAnsi="Calibri" w:cs="Calibri"/>
              </w:rPr>
              <w:t xml:space="preserve">s </w:t>
            </w:r>
            <w:hyperlink r:id="rId67" w:history="1">
              <w:r w:rsidR="0051630E" w:rsidRPr="00920355">
                <w:rPr>
                  <w:rStyle w:val="Hyperlink"/>
                  <w:rFonts w:ascii="Calibri" w:eastAsia="Times New Roman" w:hAnsi="Calibri" w:cs="Calibri"/>
                </w:rPr>
                <w:t>Division of State and Tribal Systems</w:t>
              </w:r>
            </w:hyperlink>
            <w:r w:rsidR="0051630E" w:rsidRPr="003950E0">
              <w:rPr>
                <w:rFonts w:ascii="Calibri" w:eastAsia="Times New Roman" w:hAnsi="Calibri" w:cs="Calibri"/>
              </w:rPr>
              <w:t xml:space="preserve"> for technical assistance on computerized </w:t>
            </w:r>
            <w:r w:rsidR="00494D97">
              <w:rPr>
                <w:rFonts w:ascii="Calibri" w:eastAsia="Times New Roman" w:hAnsi="Calibri" w:cs="Calibri"/>
              </w:rPr>
              <w:t>child support</w:t>
            </w:r>
            <w:r w:rsidR="0051630E" w:rsidRPr="003950E0">
              <w:rPr>
                <w:rFonts w:ascii="Calibri" w:eastAsia="Times New Roman" w:hAnsi="Calibri" w:cs="Calibri"/>
              </w:rPr>
              <w:t xml:space="preserve"> </w:t>
            </w:r>
            <w:r w:rsidR="00494D97">
              <w:rPr>
                <w:rFonts w:ascii="Calibri" w:eastAsia="Times New Roman" w:hAnsi="Calibri" w:cs="Calibri"/>
              </w:rPr>
              <w:t>s</w:t>
            </w:r>
            <w:r w:rsidR="0051630E" w:rsidRPr="003950E0">
              <w:rPr>
                <w:rFonts w:ascii="Calibri" w:eastAsia="Times New Roman" w:hAnsi="Calibri" w:cs="Calibri"/>
              </w:rPr>
              <w:t>ystems and office automation.</w:t>
            </w:r>
          </w:p>
          <w:p w14:paraId="47AFD797" w14:textId="06FA0334" w:rsidR="0051630E" w:rsidRPr="001D2A49" w:rsidRDefault="00E74CD2" w:rsidP="0043236C">
            <w:pPr>
              <w:pStyle w:val="Bullets"/>
              <w:numPr>
                <w:ilvl w:val="0"/>
                <w:numId w:val="31"/>
              </w:numPr>
              <w:ind w:left="288"/>
            </w:pPr>
            <w:r>
              <w:t xml:space="preserve">See </w:t>
            </w:r>
            <w:hyperlink r:id="rId68" w:history="1">
              <w:r w:rsidRPr="00E74CD2">
                <w:rPr>
                  <w:rStyle w:val="Hyperlink"/>
                </w:rPr>
                <w:t>IM-10-02</w:t>
              </w:r>
            </w:hyperlink>
            <w:r w:rsidR="002472B2">
              <w:t xml:space="preserve">, </w:t>
            </w:r>
            <w:hyperlink r:id="rId69" w:history="1">
              <w:r w:rsidR="002472B2" w:rsidRPr="009247CF">
                <w:rPr>
                  <w:rStyle w:val="Hyperlink"/>
                </w:rPr>
                <w:t>TDCL-23-04</w:t>
              </w:r>
            </w:hyperlink>
          </w:p>
        </w:tc>
        <w:tc>
          <w:tcPr>
            <w:tcW w:w="4043" w:type="dxa"/>
            <w:shd w:val="clear" w:color="auto" w:fill="auto"/>
          </w:tcPr>
          <w:p w14:paraId="3FEEA6B4" w14:textId="77777777" w:rsidR="0051630E" w:rsidRPr="002D3787" w:rsidRDefault="0051630E">
            <w:pPr>
              <w:pStyle w:val="Subtitle"/>
            </w:pPr>
          </w:p>
        </w:tc>
        <w:tc>
          <w:tcPr>
            <w:tcW w:w="3067" w:type="dxa"/>
            <w:shd w:val="clear" w:color="auto" w:fill="auto"/>
          </w:tcPr>
          <w:p w14:paraId="417E21FB" w14:textId="77777777" w:rsidR="0051630E" w:rsidRDefault="0051630E">
            <w:pPr>
              <w:pStyle w:val="Subtitle"/>
            </w:pPr>
          </w:p>
        </w:tc>
        <w:tc>
          <w:tcPr>
            <w:tcW w:w="2159" w:type="dxa"/>
            <w:shd w:val="clear" w:color="auto" w:fill="auto"/>
          </w:tcPr>
          <w:p w14:paraId="1EEA64D1" w14:textId="77777777" w:rsidR="0051630E" w:rsidRDefault="0051630E">
            <w:pPr>
              <w:pStyle w:val="Subtitle"/>
            </w:pPr>
          </w:p>
        </w:tc>
      </w:tr>
    </w:tbl>
    <w:p w14:paraId="54510856" w14:textId="77777777" w:rsidR="0008287A" w:rsidRDefault="0008287A" w:rsidP="0008287A"/>
    <w:p w14:paraId="43B9AB13" w14:textId="3609C876" w:rsidR="0008287A" w:rsidRDefault="0008287A" w:rsidP="0008287A">
      <w:pPr>
        <w:contextualSpacing w:val="0"/>
      </w:pPr>
    </w:p>
    <w:p w14:paraId="6E410720" w14:textId="3CFA0313" w:rsidR="00FE41DA" w:rsidRDefault="00FE41DA" w:rsidP="00FE41DA">
      <w:pPr>
        <w:pStyle w:val="Heading1"/>
      </w:pPr>
      <w:bookmarkStart w:id="16" w:name="_Optional_Locate_and"/>
      <w:bookmarkEnd w:id="16"/>
      <w:r>
        <w:lastRenderedPageBreak/>
        <w:t xml:space="preserve">Optional </w:t>
      </w:r>
      <w:r w:rsidR="00446FCE">
        <w:t>Locate and Enforcement Tools</w:t>
      </w:r>
      <w:r>
        <w:t>:</w:t>
      </w:r>
    </w:p>
    <w:p w14:paraId="6319C254" w14:textId="77777777" w:rsidR="00FE41DA" w:rsidRDefault="00FE41DA" w:rsidP="00FE41DA">
      <w:pPr>
        <w:pStyle w:val="Heading2"/>
      </w:pPr>
    </w:p>
    <w:p w14:paraId="29FC3598" w14:textId="73DE177F" w:rsidR="00B97AC3" w:rsidRPr="00990B6A" w:rsidRDefault="002515CA" w:rsidP="00990B6A">
      <w:pPr>
        <w:pStyle w:val="Heading2"/>
        <w:numPr>
          <w:ilvl w:val="0"/>
          <w:numId w:val="24"/>
        </w:numPr>
        <w:ind w:left="360"/>
        <w:rPr>
          <w:rStyle w:val="eop"/>
        </w:rPr>
      </w:pPr>
      <w:r>
        <w:t>Federal Parent Locator Service (FPLS)</w:t>
      </w:r>
    </w:p>
    <w:p w14:paraId="73E543F3" w14:textId="15067BC4" w:rsidR="00B97AC3" w:rsidRDefault="00CB4678" w:rsidP="00961B9B">
      <w:pPr>
        <w:pStyle w:val="paragraph"/>
        <w:spacing w:before="0" w:beforeAutospacing="0" w:after="0" w:afterAutospacing="0"/>
        <w:ind w:left="360" w:right="360"/>
        <w:textAlignment w:val="baseline"/>
        <w:rPr>
          <w:rStyle w:val="normaltextrun"/>
          <w:rFonts w:ascii="Calibri" w:hAnsi="Calibri" w:cs="Calibri"/>
          <w:color w:val="333333"/>
          <w:sz w:val="22"/>
          <w:szCs w:val="22"/>
        </w:rPr>
      </w:pPr>
      <w:r w:rsidRPr="0075425D">
        <w:rPr>
          <w:rStyle w:val="normaltextrun"/>
          <w:rFonts w:ascii="Calibri" w:hAnsi="Calibri" w:cs="Calibri"/>
          <w:color w:val="333333"/>
          <w:sz w:val="22"/>
          <w:szCs w:val="22"/>
        </w:rPr>
        <w:t xml:space="preserve">The FPLS is a collection of systems operated by OCSS to </w:t>
      </w:r>
      <w:r w:rsidR="00B97AC3" w:rsidRPr="0075425D">
        <w:rPr>
          <w:rStyle w:val="normaltextrun"/>
          <w:rFonts w:ascii="Calibri" w:hAnsi="Calibri" w:cs="Calibri"/>
          <w:color w:val="333333"/>
          <w:sz w:val="22"/>
          <w:szCs w:val="22"/>
        </w:rPr>
        <w:t xml:space="preserve">help child support agencies locate noncustodial parents, </w:t>
      </w:r>
      <w:proofErr w:type="gramStart"/>
      <w:r w:rsidR="00B97AC3" w:rsidRPr="0075425D">
        <w:rPr>
          <w:rStyle w:val="normaltextrun"/>
          <w:rFonts w:ascii="Calibri" w:hAnsi="Calibri" w:cs="Calibri"/>
          <w:color w:val="333333"/>
          <w:sz w:val="22"/>
          <w:szCs w:val="22"/>
        </w:rPr>
        <w:t>establish</w:t>
      </w:r>
      <w:proofErr w:type="gramEnd"/>
      <w:r w:rsidR="00B97AC3" w:rsidRPr="0075425D">
        <w:rPr>
          <w:rStyle w:val="normaltextrun"/>
          <w:rFonts w:ascii="Calibri" w:hAnsi="Calibri" w:cs="Calibri"/>
          <w:color w:val="333333"/>
          <w:sz w:val="22"/>
          <w:szCs w:val="22"/>
        </w:rPr>
        <w:t xml:space="preserve"> and enforce child support orders, and collect child support.</w:t>
      </w:r>
    </w:p>
    <w:p w14:paraId="25621E85" w14:textId="77777777" w:rsidR="009C4E99" w:rsidRDefault="009C4E99" w:rsidP="00961B9B">
      <w:pPr>
        <w:pStyle w:val="paragraph"/>
        <w:spacing w:before="0" w:beforeAutospacing="0" w:after="0" w:afterAutospacing="0"/>
        <w:ind w:left="360" w:right="360"/>
        <w:textAlignment w:val="baseline"/>
        <w:rPr>
          <w:rStyle w:val="normaltextrun"/>
          <w:rFonts w:ascii="Calibri" w:hAnsi="Calibri" w:cs="Calibri"/>
          <w:color w:val="333333"/>
          <w:sz w:val="22"/>
          <w:szCs w:val="22"/>
        </w:rPr>
      </w:pPr>
    </w:p>
    <w:p w14:paraId="408F11E5" w14:textId="3A3A9AD3" w:rsidR="0096425F" w:rsidRDefault="0096425F" w:rsidP="0096425F">
      <w:pPr>
        <w:pStyle w:val="paragraph"/>
        <w:spacing w:before="0" w:beforeAutospacing="0" w:after="0" w:afterAutospacing="0"/>
        <w:ind w:left="360" w:right="360"/>
        <w:textAlignment w:val="baseline"/>
        <w:rPr>
          <w:rStyle w:val="normaltextrun"/>
          <w:rFonts w:ascii="Calibri" w:hAnsi="Calibri" w:cs="Calibri"/>
          <w:color w:val="333333"/>
          <w:sz w:val="22"/>
          <w:szCs w:val="22"/>
        </w:rPr>
      </w:pPr>
      <w:r>
        <w:rPr>
          <w:rStyle w:val="normaltextrun"/>
          <w:rFonts w:ascii="Calibri" w:hAnsi="Calibri" w:cs="Calibri"/>
          <w:color w:val="333333"/>
          <w:sz w:val="22"/>
          <w:szCs w:val="22"/>
        </w:rPr>
        <w:t xml:space="preserve">Applications within FPLS available to </w:t>
      </w:r>
      <w:r w:rsidR="004F49B6">
        <w:rPr>
          <w:rStyle w:val="normaltextrun"/>
          <w:rFonts w:ascii="Calibri" w:hAnsi="Calibri" w:cs="Calibri"/>
          <w:color w:val="333333"/>
          <w:sz w:val="22"/>
          <w:szCs w:val="22"/>
        </w:rPr>
        <w:t>Tribe</w:t>
      </w:r>
      <w:r>
        <w:rPr>
          <w:rStyle w:val="normaltextrun"/>
          <w:rFonts w:ascii="Calibri" w:hAnsi="Calibri" w:cs="Calibri"/>
          <w:color w:val="333333"/>
          <w:sz w:val="22"/>
          <w:szCs w:val="22"/>
        </w:rPr>
        <w:t xml:space="preserve">s: </w:t>
      </w:r>
    </w:p>
    <w:p w14:paraId="7AC19915" w14:textId="77777777" w:rsidR="0096425F" w:rsidRDefault="0096425F" w:rsidP="0051759A">
      <w:pPr>
        <w:pStyle w:val="paragraph"/>
        <w:numPr>
          <w:ilvl w:val="0"/>
          <w:numId w:val="28"/>
        </w:numPr>
        <w:spacing w:before="0" w:beforeAutospacing="0" w:after="0" w:afterAutospacing="0"/>
        <w:ind w:left="1080" w:right="360"/>
        <w:textAlignment w:val="baseline"/>
        <w:rPr>
          <w:rStyle w:val="normaltextrun"/>
          <w:rFonts w:ascii="Calibri" w:hAnsi="Calibri" w:cs="Calibri"/>
          <w:color w:val="333333"/>
          <w:sz w:val="22"/>
          <w:szCs w:val="22"/>
        </w:rPr>
      </w:pPr>
      <w:proofErr w:type="spellStart"/>
      <w:r>
        <w:rPr>
          <w:rStyle w:val="normaltextrun"/>
          <w:rFonts w:ascii="Calibri" w:hAnsi="Calibri" w:cs="Calibri"/>
          <w:color w:val="333333"/>
          <w:sz w:val="22"/>
          <w:szCs w:val="22"/>
        </w:rPr>
        <w:t>eEmployer</w:t>
      </w:r>
      <w:proofErr w:type="spellEnd"/>
      <w:r>
        <w:rPr>
          <w:rStyle w:val="normaltextrun"/>
          <w:rFonts w:ascii="Calibri" w:hAnsi="Calibri" w:cs="Calibri"/>
          <w:color w:val="333333"/>
          <w:sz w:val="22"/>
          <w:szCs w:val="22"/>
        </w:rPr>
        <w:t xml:space="preserve"> – Search employer information from the National Directors of New Hires (NDNH) and Child Support Portal</w:t>
      </w:r>
    </w:p>
    <w:p w14:paraId="701ABE33" w14:textId="77777777" w:rsidR="0096425F" w:rsidRDefault="0096425F" w:rsidP="0051759A">
      <w:pPr>
        <w:pStyle w:val="paragraph"/>
        <w:numPr>
          <w:ilvl w:val="0"/>
          <w:numId w:val="28"/>
        </w:numPr>
        <w:spacing w:before="0" w:beforeAutospacing="0" w:after="0" w:afterAutospacing="0"/>
        <w:ind w:left="1080" w:right="360"/>
        <w:textAlignment w:val="baseline"/>
        <w:rPr>
          <w:rStyle w:val="normaltextrun"/>
          <w:rFonts w:ascii="Calibri" w:hAnsi="Calibri" w:cs="Calibri"/>
          <w:color w:val="333333"/>
          <w:sz w:val="22"/>
          <w:szCs w:val="22"/>
        </w:rPr>
      </w:pPr>
      <w:r>
        <w:rPr>
          <w:rStyle w:val="normaltextrun"/>
          <w:rFonts w:ascii="Calibri" w:hAnsi="Calibri" w:cs="Calibri"/>
          <w:color w:val="333333"/>
          <w:sz w:val="22"/>
          <w:szCs w:val="22"/>
        </w:rPr>
        <w:t>Federal Case Registry (FCR) Query – View case and participant information directly from the FCR</w:t>
      </w:r>
    </w:p>
    <w:p w14:paraId="4CFFA93B" w14:textId="45C1C3F7" w:rsidR="0096425F" w:rsidRDefault="0096425F" w:rsidP="0051759A">
      <w:pPr>
        <w:pStyle w:val="paragraph"/>
        <w:numPr>
          <w:ilvl w:val="0"/>
          <w:numId w:val="28"/>
        </w:numPr>
        <w:spacing w:before="0" w:beforeAutospacing="0" w:after="0" w:afterAutospacing="0"/>
        <w:ind w:left="1080" w:right="360"/>
        <w:textAlignment w:val="baseline"/>
        <w:rPr>
          <w:rStyle w:val="normaltextrun"/>
          <w:rFonts w:ascii="Calibri" w:hAnsi="Calibri" w:cs="Calibri"/>
          <w:color w:val="333333"/>
          <w:sz w:val="22"/>
          <w:szCs w:val="22"/>
        </w:rPr>
      </w:pPr>
      <w:r>
        <w:rPr>
          <w:rStyle w:val="normaltextrun"/>
          <w:rFonts w:ascii="Calibri" w:hAnsi="Calibri" w:cs="Calibri"/>
          <w:color w:val="333333"/>
          <w:sz w:val="22"/>
          <w:szCs w:val="22"/>
        </w:rPr>
        <w:t xml:space="preserve">Intergovernmental Reference Guide (IRG) – Obtain </w:t>
      </w:r>
      <w:r w:rsidR="004F49B6">
        <w:rPr>
          <w:rStyle w:val="normaltextrun"/>
          <w:rFonts w:ascii="Calibri" w:hAnsi="Calibri" w:cs="Calibri"/>
          <w:color w:val="333333"/>
          <w:sz w:val="22"/>
          <w:szCs w:val="22"/>
        </w:rPr>
        <w:t>State</w:t>
      </w:r>
      <w:r>
        <w:rPr>
          <w:rStyle w:val="normaltextrun"/>
          <w:rFonts w:ascii="Calibri" w:hAnsi="Calibri" w:cs="Calibri"/>
          <w:color w:val="333333"/>
          <w:sz w:val="22"/>
          <w:szCs w:val="22"/>
        </w:rPr>
        <w:t xml:space="preserve"> and </w:t>
      </w:r>
      <w:r w:rsidR="004F49B6">
        <w:rPr>
          <w:rStyle w:val="normaltextrun"/>
          <w:rFonts w:ascii="Calibri" w:hAnsi="Calibri" w:cs="Calibri"/>
          <w:color w:val="333333"/>
          <w:sz w:val="22"/>
          <w:szCs w:val="22"/>
        </w:rPr>
        <w:t>Tribe</w:t>
      </w:r>
      <w:r>
        <w:rPr>
          <w:rStyle w:val="normaltextrun"/>
          <w:rFonts w:ascii="Calibri" w:hAnsi="Calibri" w:cs="Calibri"/>
          <w:color w:val="333333"/>
          <w:sz w:val="22"/>
          <w:szCs w:val="22"/>
        </w:rPr>
        <w:t xml:space="preserve"> profile and contract information</w:t>
      </w:r>
    </w:p>
    <w:p w14:paraId="070C1C45" w14:textId="076115AF" w:rsidR="0096425F" w:rsidRDefault="0096425F" w:rsidP="0051759A">
      <w:pPr>
        <w:pStyle w:val="paragraph"/>
        <w:numPr>
          <w:ilvl w:val="0"/>
          <w:numId w:val="28"/>
        </w:numPr>
        <w:spacing w:before="0" w:beforeAutospacing="0" w:after="0" w:afterAutospacing="0"/>
        <w:ind w:left="1080" w:right="360"/>
        <w:textAlignment w:val="baseline"/>
        <w:rPr>
          <w:rStyle w:val="normaltextrun"/>
          <w:rFonts w:ascii="Calibri" w:hAnsi="Calibri" w:cs="Calibri"/>
          <w:color w:val="333333"/>
          <w:sz w:val="22"/>
          <w:szCs w:val="22"/>
        </w:rPr>
      </w:pPr>
      <w:r>
        <w:rPr>
          <w:rStyle w:val="normaltextrun"/>
          <w:rFonts w:ascii="Calibri" w:hAnsi="Calibri" w:cs="Calibri"/>
          <w:color w:val="333333"/>
          <w:sz w:val="22"/>
          <w:szCs w:val="22"/>
        </w:rPr>
        <w:t xml:space="preserve">External Locates – Matches that are completed with other </w:t>
      </w:r>
      <w:r w:rsidR="004F49B6">
        <w:rPr>
          <w:rStyle w:val="normaltextrun"/>
          <w:rFonts w:ascii="Calibri" w:hAnsi="Calibri" w:cs="Calibri"/>
          <w:color w:val="333333"/>
          <w:sz w:val="22"/>
          <w:szCs w:val="22"/>
        </w:rPr>
        <w:t>Federal</w:t>
      </w:r>
      <w:r>
        <w:rPr>
          <w:rStyle w:val="normaltextrun"/>
          <w:rFonts w:ascii="Calibri" w:hAnsi="Calibri" w:cs="Calibri"/>
          <w:color w:val="333333"/>
          <w:sz w:val="22"/>
          <w:szCs w:val="22"/>
        </w:rPr>
        <w:t xml:space="preserve"> agencies </w:t>
      </w:r>
    </w:p>
    <w:p w14:paraId="76A542C1" w14:textId="77777777" w:rsidR="0096425F" w:rsidRDefault="0096425F" w:rsidP="0051759A">
      <w:pPr>
        <w:numPr>
          <w:ilvl w:val="1"/>
          <w:numId w:val="28"/>
        </w:numPr>
        <w:ind w:left="1512"/>
        <w:rPr>
          <w:rFonts w:ascii="Calibri" w:hAnsi="Calibri" w:cs="Calibri"/>
          <w:sz w:val="22"/>
        </w:rPr>
      </w:pPr>
      <w:r>
        <w:rPr>
          <w:rFonts w:ascii="Calibri" w:hAnsi="Calibri" w:cs="Calibri"/>
          <w:sz w:val="22"/>
        </w:rPr>
        <w:t xml:space="preserve">Department of Defense—provides information on </w:t>
      </w:r>
      <w:r>
        <w:rPr>
          <w:rFonts w:ascii="Calibri" w:hAnsi="Calibri" w:cs="Calibri"/>
          <w:color w:val="19150F"/>
          <w:sz w:val="22"/>
          <w:lang w:val="en"/>
        </w:rPr>
        <w:t xml:space="preserve">active-duty personnel, reservists, and retired military personnel </w:t>
      </w:r>
      <w:r>
        <w:rPr>
          <w:rFonts w:ascii="Calibri" w:hAnsi="Calibri" w:cs="Calibri"/>
          <w:sz w:val="22"/>
        </w:rPr>
        <w:t>Veterans Administration – provides information on beneficiaries</w:t>
      </w:r>
    </w:p>
    <w:p w14:paraId="3CFECF17" w14:textId="77777777" w:rsidR="0096425F" w:rsidRDefault="0096425F" w:rsidP="0051759A">
      <w:pPr>
        <w:numPr>
          <w:ilvl w:val="1"/>
          <w:numId w:val="28"/>
        </w:numPr>
        <w:ind w:left="1512"/>
        <w:rPr>
          <w:rFonts w:ascii="Calibri" w:hAnsi="Calibri" w:cs="Calibri"/>
          <w:sz w:val="22"/>
        </w:rPr>
      </w:pPr>
      <w:r>
        <w:rPr>
          <w:rFonts w:ascii="Calibri" w:hAnsi="Calibri" w:cs="Calibri"/>
          <w:sz w:val="22"/>
        </w:rPr>
        <w:t xml:space="preserve">Federal Bureau of Investigation– provides information on active, inactive, and retired employees </w:t>
      </w:r>
    </w:p>
    <w:p w14:paraId="165B6B44" w14:textId="17644BDA" w:rsidR="0096425F" w:rsidRDefault="0096425F" w:rsidP="0051759A">
      <w:pPr>
        <w:numPr>
          <w:ilvl w:val="1"/>
          <w:numId w:val="28"/>
        </w:numPr>
        <w:spacing w:after="0"/>
        <w:ind w:left="1512"/>
        <w:rPr>
          <w:rFonts w:ascii="Calibri" w:hAnsi="Calibri" w:cs="Calibri"/>
          <w:sz w:val="22"/>
        </w:rPr>
      </w:pPr>
      <w:r>
        <w:rPr>
          <w:rFonts w:ascii="Calibri" w:hAnsi="Calibri" w:cs="Calibri"/>
          <w:sz w:val="22"/>
        </w:rPr>
        <w:t xml:space="preserve">Social Security Administration—provides disability and retirement income; Supplemental Security Income; death information and prisoner information on 5,407 </w:t>
      </w:r>
      <w:r w:rsidR="004F49B6">
        <w:rPr>
          <w:rFonts w:ascii="Calibri" w:hAnsi="Calibri" w:cs="Calibri"/>
          <w:sz w:val="22"/>
        </w:rPr>
        <w:t>Federal</w:t>
      </w:r>
      <w:r>
        <w:rPr>
          <w:rFonts w:ascii="Calibri" w:hAnsi="Calibri" w:cs="Calibri"/>
          <w:sz w:val="22"/>
        </w:rPr>
        <w:t xml:space="preserve">, </w:t>
      </w:r>
      <w:r w:rsidR="004F49B6">
        <w:rPr>
          <w:rFonts w:ascii="Calibri" w:hAnsi="Calibri" w:cs="Calibri"/>
          <w:sz w:val="22"/>
        </w:rPr>
        <w:t>State</w:t>
      </w:r>
      <w:r>
        <w:rPr>
          <w:rFonts w:ascii="Calibri" w:hAnsi="Calibri" w:cs="Calibri"/>
          <w:sz w:val="22"/>
        </w:rPr>
        <w:t>, and local facilities</w:t>
      </w:r>
    </w:p>
    <w:p w14:paraId="4C99BA5B" w14:textId="497CDE25" w:rsidR="0096425F" w:rsidRPr="009774A8" w:rsidRDefault="0096425F" w:rsidP="0051759A">
      <w:pPr>
        <w:pStyle w:val="paragraph"/>
        <w:numPr>
          <w:ilvl w:val="0"/>
          <w:numId w:val="28"/>
        </w:numPr>
        <w:spacing w:before="0" w:beforeAutospacing="0" w:after="0" w:afterAutospacing="0"/>
        <w:ind w:left="1080" w:right="360"/>
        <w:textAlignment w:val="baseline"/>
        <w:rPr>
          <w:rStyle w:val="normaltextrun"/>
          <w:rFonts w:ascii="Calibri" w:eastAsiaTheme="minorHAnsi" w:hAnsi="Calibri" w:cs="Calibri"/>
          <w:color w:val="333333"/>
          <w:sz w:val="22"/>
          <w:szCs w:val="22"/>
        </w:rPr>
      </w:pPr>
      <w:r>
        <w:rPr>
          <w:rStyle w:val="normaltextrun"/>
          <w:rFonts w:ascii="Calibri" w:hAnsi="Calibri" w:cs="Calibri"/>
          <w:color w:val="333333"/>
          <w:sz w:val="22"/>
          <w:szCs w:val="22"/>
        </w:rPr>
        <w:t>Communication Center – communicate personally identifiable information (PII) in a secure environment with child support agencies, employers, and OCSS</w:t>
      </w:r>
    </w:p>
    <w:p w14:paraId="0E860E71" w14:textId="77777777" w:rsidR="00FF6538" w:rsidRDefault="00FF6538" w:rsidP="00961B9B">
      <w:pPr>
        <w:pStyle w:val="paragraph"/>
        <w:spacing w:before="0" w:beforeAutospacing="0" w:after="0" w:afterAutospacing="0"/>
        <w:ind w:left="450" w:right="360"/>
        <w:textAlignment w:val="baseline"/>
        <w:rPr>
          <w:rStyle w:val="normaltextrun"/>
          <w:rFonts w:ascii="Calibri" w:hAnsi="Calibri" w:cs="Calibri"/>
          <w:color w:val="333333"/>
          <w:sz w:val="22"/>
          <w:szCs w:val="22"/>
        </w:rPr>
      </w:pPr>
    </w:p>
    <w:p w14:paraId="3A33F215" w14:textId="05CFC35A" w:rsidR="00FF6538" w:rsidRDefault="00FF6538" w:rsidP="00961B9B">
      <w:pPr>
        <w:pStyle w:val="paragraph"/>
        <w:spacing w:before="0" w:beforeAutospacing="0" w:after="0" w:afterAutospacing="0"/>
        <w:ind w:left="360" w:right="360"/>
        <w:textAlignment w:val="baseline"/>
        <w:rPr>
          <w:rFonts w:ascii="Segoe UI" w:hAnsi="Segoe UI" w:cs="Segoe UI"/>
          <w:sz w:val="18"/>
          <w:szCs w:val="18"/>
        </w:rPr>
      </w:pPr>
      <w:r>
        <w:rPr>
          <w:rStyle w:val="normaltextrun"/>
          <w:rFonts w:ascii="Calibri" w:hAnsi="Calibri" w:cs="Calibri"/>
          <w:color w:val="333333"/>
          <w:sz w:val="22"/>
          <w:szCs w:val="22"/>
        </w:rPr>
        <w:t xml:space="preserve">Tribes and Tribal organizations applying for start-up funding do not have to include their desire to apply for access to the FPLS in their program development plan. Refer to </w:t>
      </w:r>
      <w:hyperlink r:id="rId70" w:tgtFrame="_blank" w:history="1">
        <w:r>
          <w:rPr>
            <w:rStyle w:val="normaltextrun"/>
            <w:rFonts w:ascii="Calibri" w:hAnsi="Calibri" w:cs="Calibri"/>
            <w:color w:val="0563C1"/>
            <w:sz w:val="22"/>
            <w:szCs w:val="22"/>
            <w:u w:val="single"/>
          </w:rPr>
          <w:t>TDCL-16-01</w:t>
        </w:r>
      </w:hyperlink>
      <w:r>
        <w:rPr>
          <w:rStyle w:val="normaltextrun"/>
          <w:rFonts w:ascii="Calibri" w:hAnsi="Calibri" w:cs="Calibri"/>
          <w:color w:val="0563C1"/>
          <w:sz w:val="22"/>
          <w:szCs w:val="22"/>
          <w:u w:val="single"/>
        </w:rPr>
        <w:t>,</w:t>
      </w:r>
      <w:r>
        <w:rPr>
          <w:rStyle w:val="normaltextrun"/>
          <w:rFonts w:ascii="Calibri" w:hAnsi="Calibri" w:cs="Calibri"/>
          <w:b/>
          <w:bCs/>
          <w:color w:val="333333"/>
          <w:sz w:val="22"/>
          <w:szCs w:val="22"/>
        </w:rPr>
        <w:t xml:space="preserve"> “</w:t>
      </w:r>
      <w:r>
        <w:rPr>
          <w:rStyle w:val="normaltextrun"/>
          <w:rFonts w:ascii="Calibri" w:hAnsi="Calibri" w:cs="Calibri"/>
          <w:color w:val="000000"/>
          <w:sz w:val="22"/>
          <w:szCs w:val="22"/>
        </w:rPr>
        <w:t xml:space="preserve">Tribal Access to FPLS”, for more information; also </w:t>
      </w:r>
      <w:hyperlink r:id="rId71" w:tgtFrame="_blank" w:history="1">
        <w:r>
          <w:rPr>
            <w:rStyle w:val="normaltextrun"/>
            <w:rFonts w:ascii="Calibri" w:hAnsi="Calibri" w:cs="Calibri"/>
            <w:color w:val="0563C1"/>
            <w:sz w:val="22"/>
            <w:szCs w:val="22"/>
            <w:u w:val="single"/>
          </w:rPr>
          <w:t>IM-16-03</w:t>
        </w:r>
      </w:hyperlink>
      <w:r>
        <w:rPr>
          <w:rStyle w:val="normaltextrun"/>
          <w:rFonts w:ascii="Calibri" w:hAnsi="Calibri" w:cs="Calibri"/>
          <w:color w:val="333333"/>
          <w:sz w:val="22"/>
          <w:szCs w:val="22"/>
        </w:rPr>
        <w:t>, “Information for Tribal Access to FPLS”, on h</w:t>
      </w:r>
      <w:r>
        <w:rPr>
          <w:rStyle w:val="normaltextrun"/>
          <w:rFonts w:ascii="Calibri" w:hAnsi="Calibri" w:cs="Calibri"/>
          <w:color w:val="000000"/>
          <w:sz w:val="22"/>
          <w:szCs w:val="22"/>
        </w:rPr>
        <w:t>ow to gain access to the FPLS.</w:t>
      </w:r>
      <w:r>
        <w:rPr>
          <w:rStyle w:val="eop"/>
          <w:rFonts w:ascii="Calibri" w:hAnsi="Calibri" w:cs="Calibri"/>
          <w:color w:val="000000"/>
          <w:sz w:val="22"/>
          <w:szCs w:val="22"/>
        </w:rPr>
        <w:t> </w:t>
      </w:r>
    </w:p>
    <w:p w14:paraId="0EB01DF7" w14:textId="77777777" w:rsidR="0008287A" w:rsidRDefault="0008287A" w:rsidP="0008287A">
      <w:pPr>
        <w:ind w:left="360"/>
        <w:rPr>
          <w:rStyle w:val="SubtleEmphasis"/>
        </w:rPr>
      </w:pPr>
    </w:p>
    <w:p w14:paraId="1EA7A73A" w14:textId="54941B2D" w:rsidR="006702E7" w:rsidRPr="006702E7" w:rsidRDefault="0008287A" w:rsidP="0051759A">
      <w:pPr>
        <w:ind w:left="369"/>
        <w:rPr>
          <w:b/>
          <w:bCs/>
        </w:rPr>
      </w:pPr>
      <w:r w:rsidRPr="002927C3">
        <w:rPr>
          <w:rStyle w:val="IntenseReference"/>
        </w:rPr>
        <w:t>REMINDER</w:t>
      </w:r>
      <w:r>
        <w:rPr>
          <w:rStyle w:val="SubtleEmphasis"/>
        </w:rPr>
        <w:t xml:space="preserve">: </w:t>
      </w:r>
      <w:r w:rsidR="006702E7" w:rsidRPr="006702E7">
        <w:rPr>
          <w:b/>
          <w:bCs/>
          <w:lang w:val="en"/>
        </w:rPr>
        <w:t xml:space="preserve">This is optional and not required to be addressed in the program development plan. Tribes and </w:t>
      </w:r>
      <w:r w:rsidR="004F49B6">
        <w:rPr>
          <w:b/>
          <w:bCs/>
          <w:lang w:val="en"/>
        </w:rPr>
        <w:t>Tribal</w:t>
      </w:r>
      <w:r w:rsidR="006702E7" w:rsidRPr="006702E7">
        <w:rPr>
          <w:b/>
          <w:bCs/>
          <w:lang w:val="en"/>
        </w:rPr>
        <w:t xml:space="preserve"> Organizations may want to consider these options once they receive approval to begin the start-up phase and are receiving start-up funding.</w:t>
      </w:r>
      <w:r w:rsidR="006702E7" w:rsidRPr="006702E7">
        <w:rPr>
          <w:b/>
          <w:bCs/>
        </w:rPr>
        <w:t> </w:t>
      </w:r>
    </w:p>
    <w:p w14:paraId="20C72281" w14:textId="77777777" w:rsidR="006702E7" w:rsidRPr="006702E7" w:rsidRDefault="006702E7" w:rsidP="006702E7">
      <w:pPr>
        <w:rPr>
          <w:b/>
          <w:bCs/>
        </w:rPr>
      </w:pPr>
      <w:r w:rsidRPr="006702E7">
        <w:rPr>
          <w:b/>
          <w:bCs/>
        </w:rPr>
        <w:t> </w:t>
      </w:r>
    </w:p>
    <w:tbl>
      <w:tblPr>
        <w:tblStyle w:val="TableGrid"/>
        <w:tblW w:w="13865" w:type="dxa"/>
        <w:tblInd w:w="-5" w:type="dxa"/>
        <w:tblLook w:val="04A0" w:firstRow="1" w:lastRow="0" w:firstColumn="1" w:lastColumn="0" w:noHBand="0" w:noVBand="1"/>
      </w:tblPr>
      <w:tblGrid>
        <w:gridCol w:w="4680"/>
        <w:gridCol w:w="3953"/>
        <w:gridCol w:w="3067"/>
        <w:gridCol w:w="2159"/>
        <w:gridCol w:w="6"/>
      </w:tblGrid>
      <w:tr w:rsidR="0008287A" w14:paraId="6974E47F" w14:textId="77777777" w:rsidTr="00D12E8C">
        <w:tc>
          <w:tcPr>
            <w:tcW w:w="4680" w:type="dxa"/>
            <w:shd w:val="clear" w:color="auto" w:fill="BDD6EE" w:themeFill="accent5" w:themeFillTint="66"/>
          </w:tcPr>
          <w:p w14:paraId="0E823CFB" w14:textId="77777777" w:rsidR="0008287A" w:rsidRPr="002D3787" w:rsidRDefault="0008287A">
            <w:pPr>
              <w:pStyle w:val="Subtitle"/>
              <w:rPr>
                <w:bCs/>
              </w:rPr>
            </w:pPr>
            <w:r w:rsidRPr="002D3787">
              <w:rPr>
                <w:bCs/>
              </w:rPr>
              <w:t>Consider</w:t>
            </w:r>
          </w:p>
          <w:p w14:paraId="3D4F7283" w14:textId="77777777" w:rsidR="002960A0" w:rsidRDefault="002960A0" w:rsidP="002960A0">
            <w:r>
              <w:t xml:space="preserve">Things to think about as you develop your program. </w:t>
            </w:r>
          </w:p>
          <w:p w14:paraId="22FEBFF1" w14:textId="2BE8D3E6" w:rsidR="0008287A" w:rsidRPr="005B0015" w:rsidRDefault="002960A0" w:rsidP="008622A0">
            <w:pPr>
              <w:pStyle w:val="Bullets"/>
              <w:numPr>
                <w:ilvl w:val="0"/>
                <w:numId w:val="31"/>
              </w:numPr>
              <w:ind w:left="250"/>
            </w:pPr>
            <w:r>
              <w:t>Suggested tasks to think about to help you answer the questions.</w:t>
            </w:r>
          </w:p>
        </w:tc>
        <w:tc>
          <w:tcPr>
            <w:tcW w:w="3953" w:type="dxa"/>
            <w:shd w:val="clear" w:color="auto" w:fill="BDD6EE" w:themeFill="accent5" w:themeFillTint="66"/>
          </w:tcPr>
          <w:p w14:paraId="221657C5" w14:textId="77777777" w:rsidR="0008287A" w:rsidRPr="002D3787" w:rsidRDefault="0008287A">
            <w:pPr>
              <w:pStyle w:val="Subtitle"/>
            </w:pPr>
            <w:r w:rsidRPr="002D3787">
              <w:t>Think</w:t>
            </w:r>
          </w:p>
          <w:p w14:paraId="4E31E487" w14:textId="485C0B4E" w:rsidR="0008287A" w:rsidRDefault="0008287A">
            <w:r>
              <w:t xml:space="preserve">Put your notes for where or how your </w:t>
            </w:r>
            <w:r w:rsidR="004F49B6">
              <w:t>Tribe</w:t>
            </w:r>
            <w:r>
              <w:t xml:space="preserve"> meet this requirement.</w:t>
            </w:r>
          </w:p>
        </w:tc>
        <w:tc>
          <w:tcPr>
            <w:tcW w:w="5232" w:type="dxa"/>
            <w:gridSpan w:val="3"/>
            <w:shd w:val="clear" w:color="auto" w:fill="BDD6EE" w:themeFill="accent5" w:themeFillTint="66"/>
          </w:tcPr>
          <w:p w14:paraId="6B18DF37" w14:textId="77777777" w:rsidR="0008287A" w:rsidRDefault="0008287A">
            <w:pPr>
              <w:pStyle w:val="Subtitle"/>
            </w:pPr>
            <w:r>
              <w:t>Do</w:t>
            </w:r>
          </w:p>
          <w:p w14:paraId="34382875" w14:textId="2E4A4FFE" w:rsidR="0008287A" w:rsidRDefault="0008287A">
            <w:r w:rsidRPr="005274B7">
              <w:rPr>
                <w:rFonts w:eastAsia="Times New Roman"/>
              </w:rPr>
              <w:t xml:space="preserve">If the </w:t>
            </w:r>
            <w:r w:rsidR="004F49B6">
              <w:rPr>
                <w:rFonts w:eastAsia="Times New Roman"/>
              </w:rPr>
              <w:t>Tribe</w:t>
            </w:r>
            <w:r w:rsidRPr="005274B7">
              <w:rPr>
                <w:rFonts w:eastAsia="Times New Roman"/>
              </w:rPr>
              <w:t xml:space="preserve"> doesn’t meet this requirement, what steps do you need to take to meet it?</w:t>
            </w:r>
            <w:r>
              <w:rPr>
                <w:rFonts w:eastAsia="Times New Roman"/>
              </w:rPr>
              <w:t xml:space="preserve"> Use this as a workspace to write out tasks and timeframes.</w:t>
            </w:r>
          </w:p>
        </w:tc>
      </w:tr>
      <w:tr w:rsidR="0008287A" w14:paraId="35C9D2AF" w14:textId="77777777" w:rsidTr="00A6730D">
        <w:trPr>
          <w:gridAfter w:val="1"/>
          <w:wAfter w:w="6" w:type="dxa"/>
        </w:trPr>
        <w:tc>
          <w:tcPr>
            <w:tcW w:w="4680" w:type="dxa"/>
            <w:shd w:val="clear" w:color="auto" w:fill="auto"/>
          </w:tcPr>
          <w:p w14:paraId="18270ECE" w14:textId="77777777" w:rsidR="00EC1A2D" w:rsidRPr="00C446A4" w:rsidRDefault="00EC1A2D" w:rsidP="00EC1A2D">
            <w:pPr>
              <w:rPr>
                <w:rFonts w:eastAsia="Times New Roman"/>
              </w:rPr>
            </w:pPr>
            <w:r w:rsidRPr="00FB0049">
              <w:rPr>
                <w:rFonts w:eastAsia="Times New Roman"/>
              </w:rPr>
              <w:t>You may want to consider the following information:</w:t>
            </w:r>
          </w:p>
          <w:p w14:paraId="66248316" w14:textId="7E0E12F6" w:rsidR="00E436D9" w:rsidRPr="00E436D9" w:rsidRDefault="00B8526C" w:rsidP="0051759A">
            <w:pPr>
              <w:pStyle w:val="Bullets"/>
              <w:numPr>
                <w:ilvl w:val="0"/>
                <w:numId w:val="31"/>
              </w:numPr>
              <w:ind w:left="288"/>
            </w:pPr>
            <w:r>
              <w:rPr>
                <w:rFonts w:ascii="Calibri" w:eastAsia="Times New Roman" w:hAnsi="Calibri" w:cs="Calibri"/>
              </w:rPr>
              <w:t>Re</w:t>
            </w:r>
            <w:r w:rsidR="00A0007C">
              <w:rPr>
                <w:rFonts w:ascii="Calibri" w:eastAsia="Times New Roman" w:hAnsi="Calibri" w:cs="Calibri"/>
              </w:rPr>
              <w:t>ach out to</w:t>
            </w:r>
            <w:r>
              <w:rPr>
                <w:rFonts w:ascii="Calibri" w:eastAsia="Times New Roman" w:hAnsi="Calibri" w:cs="Calibri"/>
              </w:rPr>
              <w:t xml:space="preserve"> </w:t>
            </w:r>
            <w:r w:rsidR="004F49B6">
              <w:rPr>
                <w:rFonts w:ascii="Calibri" w:eastAsia="Times New Roman" w:hAnsi="Calibri" w:cs="Calibri"/>
              </w:rPr>
              <w:t>Tribal</w:t>
            </w:r>
            <w:r>
              <w:rPr>
                <w:rFonts w:ascii="Calibri" w:eastAsia="Times New Roman" w:hAnsi="Calibri" w:cs="Calibri"/>
              </w:rPr>
              <w:t xml:space="preserve"> child support agencies </w:t>
            </w:r>
            <w:r w:rsidR="00B9330D">
              <w:rPr>
                <w:rFonts w:ascii="Calibri" w:eastAsia="Times New Roman" w:hAnsi="Calibri" w:cs="Calibri"/>
              </w:rPr>
              <w:t xml:space="preserve">that </w:t>
            </w:r>
            <w:r w:rsidR="003761B9">
              <w:rPr>
                <w:rFonts w:ascii="Calibri" w:eastAsia="Times New Roman" w:hAnsi="Calibri" w:cs="Calibri"/>
              </w:rPr>
              <w:t xml:space="preserve">use FPLS </w:t>
            </w:r>
          </w:p>
          <w:p w14:paraId="5FEF4F4A" w14:textId="761D67DA" w:rsidR="0008287A" w:rsidRDefault="003A7C23" w:rsidP="003A7C23">
            <w:pPr>
              <w:pStyle w:val="Bullets"/>
              <w:numPr>
                <w:ilvl w:val="1"/>
                <w:numId w:val="31"/>
              </w:numPr>
            </w:pPr>
            <w:r>
              <w:t xml:space="preserve">How </w:t>
            </w:r>
            <w:r w:rsidR="00DC1D34">
              <w:t>it’s</w:t>
            </w:r>
            <w:r>
              <w:t xml:space="preserve"> used in the </w:t>
            </w:r>
            <w:r w:rsidR="004F49B6">
              <w:t>Tribe</w:t>
            </w:r>
          </w:p>
          <w:p w14:paraId="560AF5DE" w14:textId="42C07130" w:rsidR="0008287A" w:rsidRPr="002D3787" w:rsidRDefault="003A7C23" w:rsidP="003A7C23">
            <w:pPr>
              <w:pStyle w:val="Bullets"/>
              <w:numPr>
                <w:ilvl w:val="1"/>
                <w:numId w:val="31"/>
              </w:numPr>
            </w:pPr>
            <w:r>
              <w:t>Process for obtaining access</w:t>
            </w:r>
          </w:p>
        </w:tc>
        <w:tc>
          <w:tcPr>
            <w:tcW w:w="3953" w:type="dxa"/>
            <w:shd w:val="clear" w:color="auto" w:fill="auto"/>
          </w:tcPr>
          <w:p w14:paraId="7D8736DD" w14:textId="77777777" w:rsidR="0008287A" w:rsidRPr="002D3787" w:rsidRDefault="0008287A">
            <w:pPr>
              <w:pStyle w:val="Subtitle"/>
            </w:pPr>
          </w:p>
        </w:tc>
        <w:tc>
          <w:tcPr>
            <w:tcW w:w="3067" w:type="dxa"/>
            <w:shd w:val="clear" w:color="auto" w:fill="auto"/>
          </w:tcPr>
          <w:p w14:paraId="4750A7BB" w14:textId="77777777" w:rsidR="0008287A" w:rsidRDefault="0008287A">
            <w:r w:rsidRPr="000B42E4">
              <w:rPr>
                <w:rStyle w:val="Strong"/>
              </w:rPr>
              <w:t>NEXT STEPS</w:t>
            </w:r>
            <w:r>
              <w:t xml:space="preserve">: </w:t>
            </w:r>
          </w:p>
          <w:p w14:paraId="7C3F9D0D" w14:textId="77777777" w:rsidR="0008287A" w:rsidRDefault="0008287A"/>
        </w:tc>
        <w:tc>
          <w:tcPr>
            <w:tcW w:w="2159" w:type="dxa"/>
            <w:shd w:val="clear" w:color="auto" w:fill="auto"/>
          </w:tcPr>
          <w:p w14:paraId="2F79000C" w14:textId="0756818D" w:rsidR="0008287A" w:rsidRDefault="00007E71">
            <w:r>
              <w:rPr>
                <w:rStyle w:val="Strong"/>
              </w:rPr>
              <w:t>TIMEFRAMES</w:t>
            </w:r>
            <w:r w:rsidR="0008287A">
              <w:t xml:space="preserve">: </w:t>
            </w:r>
          </w:p>
          <w:p w14:paraId="50039DCE" w14:textId="77777777" w:rsidR="0008287A" w:rsidRDefault="0008287A"/>
        </w:tc>
      </w:tr>
      <w:tr w:rsidR="0008287A" w14:paraId="5FDC4E68" w14:textId="77777777" w:rsidTr="00A6730D">
        <w:trPr>
          <w:gridAfter w:val="1"/>
          <w:wAfter w:w="6" w:type="dxa"/>
        </w:trPr>
        <w:tc>
          <w:tcPr>
            <w:tcW w:w="4680" w:type="dxa"/>
            <w:shd w:val="clear" w:color="auto" w:fill="auto"/>
          </w:tcPr>
          <w:p w14:paraId="2D1A85B3" w14:textId="3F194623" w:rsidR="0083606B" w:rsidRDefault="0083606B" w:rsidP="0051759A">
            <w:pPr>
              <w:pStyle w:val="Bullets"/>
              <w:numPr>
                <w:ilvl w:val="0"/>
                <w:numId w:val="28"/>
              </w:numPr>
              <w:ind w:left="288" w:hanging="288"/>
              <w:rPr>
                <w:rFonts w:eastAsia="Times New Roman"/>
              </w:rPr>
            </w:pPr>
            <w:r>
              <w:rPr>
                <w:rFonts w:eastAsia="Times New Roman"/>
              </w:rPr>
              <w:t xml:space="preserve">Security Assessment </w:t>
            </w:r>
            <w:r w:rsidR="00907688">
              <w:rPr>
                <w:rFonts w:eastAsia="Times New Roman"/>
              </w:rPr>
              <w:t>– the</w:t>
            </w:r>
            <w:r w:rsidR="00F97159">
              <w:rPr>
                <w:rFonts w:eastAsia="Times New Roman"/>
              </w:rPr>
              <w:t xml:space="preserve"> </w:t>
            </w:r>
            <w:r w:rsidR="004F49B6">
              <w:rPr>
                <w:rFonts w:eastAsia="Times New Roman"/>
              </w:rPr>
              <w:t>Tribe</w:t>
            </w:r>
            <w:r w:rsidR="00CD61B0">
              <w:rPr>
                <w:rFonts w:eastAsia="Times New Roman"/>
              </w:rPr>
              <w:t xml:space="preserve"> </w:t>
            </w:r>
            <w:r w:rsidR="00F97159">
              <w:rPr>
                <w:rFonts w:eastAsia="Times New Roman"/>
              </w:rPr>
              <w:t>must</w:t>
            </w:r>
            <w:r w:rsidR="00CD61B0">
              <w:rPr>
                <w:rFonts w:eastAsia="Times New Roman"/>
              </w:rPr>
              <w:t xml:space="preserve"> submit an independent security assessment to OCSS</w:t>
            </w:r>
            <w:r w:rsidR="00A6730D">
              <w:rPr>
                <w:rFonts w:eastAsia="Times New Roman"/>
              </w:rPr>
              <w:t xml:space="preserve"> to determine compliance</w:t>
            </w:r>
          </w:p>
          <w:p w14:paraId="221D51B4" w14:textId="60B97E5A" w:rsidR="00C349AC" w:rsidRPr="0060155B" w:rsidRDefault="00C349AC" w:rsidP="0051759A">
            <w:pPr>
              <w:pStyle w:val="Bullets"/>
              <w:numPr>
                <w:ilvl w:val="0"/>
                <w:numId w:val="28"/>
              </w:numPr>
              <w:ind w:left="288" w:hanging="288"/>
              <w:rPr>
                <w:rFonts w:eastAsia="Times New Roman"/>
              </w:rPr>
            </w:pPr>
            <w:r>
              <w:rPr>
                <w:rFonts w:eastAsia="Times New Roman"/>
              </w:rPr>
              <w:lastRenderedPageBreak/>
              <w:t xml:space="preserve">Acceptable assessments include: </w:t>
            </w:r>
          </w:p>
          <w:p w14:paraId="1D0300AF" w14:textId="1E6E4437" w:rsidR="006B785A" w:rsidRDefault="006B785A" w:rsidP="0051759A">
            <w:pPr>
              <w:pStyle w:val="Bullets"/>
              <w:numPr>
                <w:ilvl w:val="1"/>
                <w:numId w:val="28"/>
              </w:numPr>
              <w:ind w:left="720" w:hanging="288"/>
              <w:rPr>
                <w:rFonts w:eastAsia="Times New Roman"/>
              </w:rPr>
            </w:pPr>
            <w:r>
              <w:rPr>
                <w:rFonts w:eastAsia="Times New Roman"/>
              </w:rPr>
              <w:t>Internal Revenue Service Safeguard Review Report (SRR)</w:t>
            </w:r>
          </w:p>
          <w:p w14:paraId="17AE9B03" w14:textId="4D62EF7E" w:rsidR="006B785A" w:rsidRDefault="006B785A" w:rsidP="0051759A">
            <w:pPr>
              <w:pStyle w:val="Bullets"/>
              <w:numPr>
                <w:ilvl w:val="1"/>
                <w:numId w:val="28"/>
              </w:numPr>
              <w:ind w:left="720" w:hanging="288"/>
              <w:rPr>
                <w:rFonts w:eastAsia="Times New Roman"/>
              </w:rPr>
            </w:pPr>
            <w:r>
              <w:rPr>
                <w:rFonts w:eastAsia="Times New Roman"/>
              </w:rPr>
              <w:t>Social Security Administration Independent Verification and Validation (IV&amp;V)</w:t>
            </w:r>
          </w:p>
          <w:p w14:paraId="48FB554D" w14:textId="48CC6574" w:rsidR="006B785A" w:rsidRDefault="006B785A" w:rsidP="0051759A">
            <w:pPr>
              <w:pStyle w:val="Bullets"/>
              <w:numPr>
                <w:ilvl w:val="1"/>
                <w:numId w:val="28"/>
              </w:numPr>
              <w:ind w:left="720" w:hanging="288"/>
              <w:rPr>
                <w:rFonts w:eastAsia="Times New Roman"/>
              </w:rPr>
            </w:pPr>
            <w:r>
              <w:rPr>
                <w:rFonts w:eastAsia="Times New Roman"/>
              </w:rPr>
              <w:t xml:space="preserve">Review conducted by an independent </w:t>
            </w:r>
            <w:r w:rsidR="004F49B6">
              <w:rPr>
                <w:rFonts w:eastAsia="Times New Roman"/>
              </w:rPr>
              <w:t>Tribal</w:t>
            </w:r>
            <w:r>
              <w:rPr>
                <w:rFonts w:eastAsia="Times New Roman"/>
              </w:rPr>
              <w:t xml:space="preserve"> auditing organization</w:t>
            </w:r>
          </w:p>
          <w:p w14:paraId="07A83073" w14:textId="645CE7CF" w:rsidR="006B785A" w:rsidRPr="0060155B" w:rsidRDefault="006B785A" w:rsidP="0051759A">
            <w:pPr>
              <w:pStyle w:val="Bullets"/>
              <w:numPr>
                <w:ilvl w:val="1"/>
                <w:numId w:val="28"/>
              </w:numPr>
              <w:ind w:left="720" w:hanging="288"/>
              <w:rPr>
                <w:rFonts w:eastAsia="Times New Roman"/>
              </w:rPr>
            </w:pPr>
            <w:r>
              <w:rPr>
                <w:rFonts w:eastAsia="Times New Roman"/>
              </w:rPr>
              <w:t xml:space="preserve">Review conducted be an independent auditing firm outside the </w:t>
            </w:r>
            <w:r w:rsidR="004F49B6">
              <w:rPr>
                <w:rFonts w:eastAsia="Times New Roman"/>
              </w:rPr>
              <w:t>Tribal</w:t>
            </w:r>
            <w:r>
              <w:rPr>
                <w:rFonts w:eastAsia="Times New Roman"/>
              </w:rPr>
              <w:t xml:space="preserve"> organization or agency</w:t>
            </w:r>
          </w:p>
          <w:p w14:paraId="23793AE3" w14:textId="77777777" w:rsidR="006B785A" w:rsidRPr="00C349AC" w:rsidRDefault="006B785A" w:rsidP="0051759A">
            <w:pPr>
              <w:pStyle w:val="Bullets"/>
              <w:numPr>
                <w:ilvl w:val="1"/>
                <w:numId w:val="28"/>
              </w:numPr>
              <w:ind w:left="720" w:hanging="288"/>
              <w:rPr>
                <w:rFonts w:eastAsia="Times New Roman"/>
              </w:rPr>
            </w:pPr>
            <w:r>
              <w:rPr>
                <w:rFonts w:eastAsia="Times New Roman"/>
              </w:rPr>
              <w:t xml:space="preserve">See: </w:t>
            </w:r>
            <w:hyperlink r:id="rId72" w:history="1">
              <w:r w:rsidRPr="003950E0">
                <w:rPr>
                  <w:rFonts w:ascii="Calibri" w:eastAsia="Times New Roman" w:hAnsi="Calibri" w:cs="Calibri"/>
                  <w:color w:val="0563C1"/>
                  <w:u w:val="single"/>
                </w:rPr>
                <w:t>How to find the Right Security Control Assessor</w:t>
              </w:r>
            </w:hyperlink>
          </w:p>
          <w:p w14:paraId="5BB700B2" w14:textId="31CEB018" w:rsidR="0008287A" w:rsidRDefault="005226CF" w:rsidP="0051759A">
            <w:pPr>
              <w:pStyle w:val="Bullets"/>
              <w:numPr>
                <w:ilvl w:val="1"/>
                <w:numId w:val="28"/>
              </w:numPr>
              <w:ind w:left="720" w:hanging="288"/>
              <w:rPr>
                <w:rFonts w:eastAsia="Times New Roman"/>
              </w:rPr>
            </w:pPr>
            <w:r w:rsidRPr="0016607B">
              <w:rPr>
                <w:rFonts w:ascii="Calibri" w:eastAsia="Times New Roman" w:hAnsi="Calibri" w:cs="Calibri"/>
              </w:rPr>
              <w:t>Review the Security Self-Assessment Tool (</w:t>
            </w:r>
            <w:hyperlink r:id="rId73" w:history="1">
              <w:r w:rsidRPr="003950E0">
                <w:rPr>
                  <w:rFonts w:ascii="Calibri" w:eastAsia="Times New Roman" w:hAnsi="Calibri" w:cs="Calibri"/>
                  <w:color w:val="0563C1"/>
                  <w:u w:val="single"/>
                </w:rPr>
                <w:t>IM-16-03</w:t>
              </w:r>
            </w:hyperlink>
            <w:r w:rsidRPr="003950E0">
              <w:rPr>
                <w:rFonts w:ascii="Calibri" w:eastAsia="Times New Roman" w:hAnsi="Calibri" w:cs="Calibri"/>
              </w:rPr>
              <w:t>)</w:t>
            </w:r>
          </w:p>
        </w:tc>
        <w:tc>
          <w:tcPr>
            <w:tcW w:w="3953" w:type="dxa"/>
            <w:shd w:val="clear" w:color="auto" w:fill="auto"/>
          </w:tcPr>
          <w:p w14:paraId="16A2A1EE" w14:textId="77777777" w:rsidR="0008287A" w:rsidRPr="002D3787" w:rsidRDefault="0008287A">
            <w:pPr>
              <w:pStyle w:val="Subtitle"/>
            </w:pPr>
          </w:p>
        </w:tc>
        <w:tc>
          <w:tcPr>
            <w:tcW w:w="3067" w:type="dxa"/>
            <w:shd w:val="clear" w:color="auto" w:fill="auto"/>
          </w:tcPr>
          <w:p w14:paraId="782AE533" w14:textId="77777777" w:rsidR="0008287A" w:rsidRDefault="0008287A">
            <w:pPr>
              <w:pStyle w:val="Subtitle"/>
            </w:pPr>
          </w:p>
        </w:tc>
        <w:tc>
          <w:tcPr>
            <w:tcW w:w="2159" w:type="dxa"/>
            <w:shd w:val="clear" w:color="auto" w:fill="auto"/>
          </w:tcPr>
          <w:p w14:paraId="20A7C925" w14:textId="77777777" w:rsidR="0008287A" w:rsidRDefault="0008287A">
            <w:pPr>
              <w:pStyle w:val="Subtitle"/>
            </w:pPr>
          </w:p>
        </w:tc>
      </w:tr>
      <w:tr w:rsidR="008A5E5B" w14:paraId="4CC84F49" w14:textId="77777777" w:rsidTr="00A6730D">
        <w:tc>
          <w:tcPr>
            <w:tcW w:w="4680" w:type="dxa"/>
            <w:shd w:val="clear" w:color="auto" w:fill="auto"/>
          </w:tcPr>
          <w:p w14:paraId="589C14D6" w14:textId="550F7B4A" w:rsidR="00B62E0E" w:rsidRDefault="00044C06" w:rsidP="0051759A">
            <w:pPr>
              <w:pStyle w:val="Bullets"/>
              <w:numPr>
                <w:ilvl w:val="0"/>
                <w:numId w:val="28"/>
              </w:numPr>
              <w:ind w:left="288" w:hanging="288"/>
              <w:rPr>
                <w:rFonts w:eastAsia="Times New Roman"/>
              </w:rPr>
            </w:pPr>
            <w:r>
              <w:rPr>
                <w:rFonts w:eastAsia="Times New Roman"/>
              </w:rPr>
              <w:t>Fees</w:t>
            </w:r>
            <w:r w:rsidR="00C71F62">
              <w:rPr>
                <w:rFonts w:eastAsia="Times New Roman"/>
              </w:rPr>
              <w:t xml:space="preserve"> </w:t>
            </w:r>
            <w:r w:rsidR="00FA0985">
              <w:rPr>
                <w:rFonts w:eastAsia="Times New Roman"/>
              </w:rPr>
              <w:t>–</w:t>
            </w:r>
            <w:r w:rsidR="00C71F62">
              <w:rPr>
                <w:rFonts w:eastAsia="Times New Roman"/>
              </w:rPr>
              <w:t xml:space="preserve"> </w:t>
            </w:r>
            <w:r w:rsidR="004F49B6">
              <w:rPr>
                <w:rFonts w:eastAsia="Times New Roman"/>
              </w:rPr>
              <w:t>Tribe</w:t>
            </w:r>
            <w:r w:rsidR="00B62E0E">
              <w:rPr>
                <w:rFonts w:eastAsia="Times New Roman"/>
              </w:rPr>
              <w:t xml:space="preserve">s must pay a </w:t>
            </w:r>
            <w:r w:rsidR="00704911">
              <w:rPr>
                <w:rFonts w:eastAsia="Times New Roman"/>
              </w:rPr>
              <w:t>fee determined by OCCS</w:t>
            </w:r>
          </w:p>
          <w:p w14:paraId="07F95368" w14:textId="75F3FD2B" w:rsidR="00C542E6" w:rsidRDefault="00704911" w:rsidP="0051759A">
            <w:pPr>
              <w:pStyle w:val="Bullets"/>
              <w:numPr>
                <w:ilvl w:val="1"/>
                <w:numId w:val="28"/>
              </w:numPr>
              <w:ind w:left="720" w:hanging="288"/>
              <w:rPr>
                <w:rFonts w:eastAsia="Times New Roman"/>
              </w:rPr>
            </w:pPr>
            <w:r>
              <w:rPr>
                <w:rFonts w:eastAsia="Times New Roman"/>
              </w:rPr>
              <w:t xml:space="preserve">National Directory of New Hire (NDNH) access fee – waived for </w:t>
            </w:r>
            <w:r w:rsidR="004F49B6">
              <w:rPr>
                <w:rFonts w:eastAsia="Times New Roman"/>
              </w:rPr>
              <w:t>Tribe</w:t>
            </w:r>
            <w:r w:rsidR="00C542E6">
              <w:rPr>
                <w:rFonts w:eastAsia="Times New Roman"/>
              </w:rPr>
              <w:t xml:space="preserve">s </w:t>
            </w:r>
          </w:p>
          <w:p w14:paraId="41FBE5F2" w14:textId="769ED601" w:rsidR="008A5E5B" w:rsidRDefault="00C542E6" w:rsidP="0051759A">
            <w:pPr>
              <w:pStyle w:val="Bullets"/>
              <w:numPr>
                <w:ilvl w:val="1"/>
                <w:numId w:val="28"/>
              </w:numPr>
              <w:ind w:left="720" w:hanging="288"/>
              <w:rPr>
                <w:rFonts w:eastAsia="Times New Roman"/>
              </w:rPr>
            </w:pPr>
            <w:r>
              <w:rPr>
                <w:rFonts w:eastAsia="Times New Roman"/>
              </w:rPr>
              <w:t xml:space="preserve">Telecommunications Fee </w:t>
            </w:r>
            <w:r w:rsidR="0021316C">
              <w:rPr>
                <w:rFonts w:eastAsia="Times New Roman"/>
              </w:rPr>
              <w:t>–</w:t>
            </w:r>
            <w:r>
              <w:rPr>
                <w:rFonts w:eastAsia="Times New Roman"/>
              </w:rPr>
              <w:t xml:space="preserve"> </w:t>
            </w:r>
            <w:r w:rsidR="0021316C">
              <w:rPr>
                <w:rFonts w:eastAsia="Times New Roman"/>
              </w:rPr>
              <w:t>eligible for reimbursement through FFP</w:t>
            </w:r>
            <w:r w:rsidR="00FA0985">
              <w:rPr>
                <w:rFonts w:eastAsia="Times New Roman"/>
              </w:rPr>
              <w:t xml:space="preserve"> </w:t>
            </w:r>
          </w:p>
        </w:tc>
        <w:tc>
          <w:tcPr>
            <w:tcW w:w="3953" w:type="dxa"/>
            <w:shd w:val="clear" w:color="auto" w:fill="auto"/>
          </w:tcPr>
          <w:p w14:paraId="77B1556B" w14:textId="77777777" w:rsidR="008A5E5B" w:rsidRPr="002D3787" w:rsidRDefault="008A5E5B">
            <w:pPr>
              <w:pStyle w:val="Subtitle"/>
            </w:pPr>
          </w:p>
        </w:tc>
        <w:tc>
          <w:tcPr>
            <w:tcW w:w="3067" w:type="dxa"/>
            <w:shd w:val="clear" w:color="auto" w:fill="auto"/>
          </w:tcPr>
          <w:p w14:paraId="6926E846" w14:textId="77777777" w:rsidR="008A5E5B" w:rsidRDefault="008A5E5B">
            <w:pPr>
              <w:pStyle w:val="Subtitle"/>
            </w:pPr>
          </w:p>
        </w:tc>
        <w:tc>
          <w:tcPr>
            <w:tcW w:w="2159" w:type="dxa"/>
            <w:gridSpan w:val="2"/>
            <w:shd w:val="clear" w:color="auto" w:fill="auto"/>
          </w:tcPr>
          <w:p w14:paraId="14A9AFC2" w14:textId="77777777" w:rsidR="008A5E5B" w:rsidRDefault="008A5E5B">
            <w:pPr>
              <w:pStyle w:val="Subtitle"/>
            </w:pPr>
          </w:p>
        </w:tc>
      </w:tr>
      <w:tr w:rsidR="00CF6C01" w14:paraId="2EF5F0E7" w14:textId="77777777" w:rsidTr="00A6730D">
        <w:trPr>
          <w:gridAfter w:val="1"/>
          <w:wAfter w:w="6" w:type="dxa"/>
        </w:trPr>
        <w:tc>
          <w:tcPr>
            <w:tcW w:w="4680" w:type="dxa"/>
            <w:shd w:val="clear" w:color="auto" w:fill="auto"/>
          </w:tcPr>
          <w:p w14:paraId="3CC44D54" w14:textId="2C4447CB" w:rsidR="00CF6C01" w:rsidRPr="003950E0" w:rsidRDefault="00CF6C01" w:rsidP="0051759A">
            <w:pPr>
              <w:pStyle w:val="Bullets"/>
              <w:numPr>
                <w:ilvl w:val="0"/>
                <w:numId w:val="31"/>
              </w:numPr>
              <w:ind w:left="288"/>
              <w:rPr>
                <w:rFonts w:ascii="Calibri" w:eastAsia="Times New Roman" w:hAnsi="Calibri" w:cs="Calibri"/>
              </w:rPr>
            </w:pPr>
            <w:r w:rsidRPr="003950E0">
              <w:rPr>
                <w:rFonts w:ascii="Calibri" w:eastAsia="Times New Roman" w:hAnsi="Calibri" w:cs="Calibri"/>
              </w:rPr>
              <w:t xml:space="preserve">Decide if the Tribe or Tribal Organization plans to obtain FPLS access upon approval of </w:t>
            </w:r>
            <w:r w:rsidR="005226CF">
              <w:rPr>
                <w:rFonts w:ascii="Calibri" w:eastAsia="Times New Roman" w:hAnsi="Calibri" w:cs="Calibri"/>
              </w:rPr>
              <w:t xml:space="preserve">the comprehensive </w:t>
            </w:r>
            <w:r w:rsidR="004F49B6">
              <w:rPr>
                <w:rFonts w:ascii="Calibri" w:eastAsia="Times New Roman" w:hAnsi="Calibri" w:cs="Calibri"/>
              </w:rPr>
              <w:t>Tribal</w:t>
            </w:r>
            <w:r w:rsidR="005226CF">
              <w:rPr>
                <w:rFonts w:ascii="Calibri" w:eastAsia="Times New Roman" w:hAnsi="Calibri" w:cs="Calibri"/>
              </w:rPr>
              <w:t xml:space="preserve"> child support plan</w:t>
            </w:r>
            <w:r w:rsidRPr="003950E0">
              <w:rPr>
                <w:rFonts w:ascii="Calibri" w:eastAsia="Times New Roman" w:hAnsi="Calibri" w:cs="Calibri"/>
              </w:rPr>
              <w:t xml:space="preserve"> application.</w:t>
            </w:r>
          </w:p>
        </w:tc>
        <w:tc>
          <w:tcPr>
            <w:tcW w:w="3953" w:type="dxa"/>
            <w:shd w:val="clear" w:color="auto" w:fill="auto"/>
          </w:tcPr>
          <w:p w14:paraId="51D75712" w14:textId="77777777" w:rsidR="00CF6C01" w:rsidRPr="002D3787" w:rsidRDefault="00CF6C01">
            <w:pPr>
              <w:pStyle w:val="Subtitle"/>
            </w:pPr>
          </w:p>
        </w:tc>
        <w:tc>
          <w:tcPr>
            <w:tcW w:w="3067" w:type="dxa"/>
            <w:shd w:val="clear" w:color="auto" w:fill="auto"/>
          </w:tcPr>
          <w:p w14:paraId="4D343949" w14:textId="77777777" w:rsidR="00CF6C01" w:rsidRDefault="00CF6C01">
            <w:pPr>
              <w:pStyle w:val="Subtitle"/>
            </w:pPr>
          </w:p>
        </w:tc>
        <w:tc>
          <w:tcPr>
            <w:tcW w:w="2159" w:type="dxa"/>
            <w:shd w:val="clear" w:color="auto" w:fill="auto"/>
          </w:tcPr>
          <w:p w14:paraId="67868700" w14:textId="77777777" w:rsidR="00CF6C01" w:rsidRDefault="00CF6C01">
            <w:pPr>
              <w:pStyle w:val="Subtitle"/>
            </w:pPr>
          </w:p>
        </w:tc>
      </w:tr>
      <w:tr w:rsidR="00CF6C01" w14:paraId="11466A37" w14:textId="77777777" w:rsidTr="00A6730D">
        <w:trPr>
          <w:gridAfter w:val="1"/>
          <w:wAfter w:w="6" w:type="dxa"/>
        </w:trPr>
        <w:tc>
          <w:tcPr>
            <w:tcW w:w="4680" w:type="dxa"/>
            <w:shd w:val="clear" w:color="auto" w:fill="auto"/>
          </w:tcPr>
          <w:p w14:paraId="18480236" w14:textId="162BD728" w:rsidR="00CF6C01" w:rsidRPr="0016607B" w:rsidRDefault="00CF6C01" w:rsidP="0051759A">
            <w:pPr>
              <w:pStyle w:val="Bullets"/>
              <w:numPr>
                <w:ilvl w:val="0"/>
                <w:numId w:val="31"/>
              </w:numPr>
              <w:ind w:left="288"/>
              <w:rPr>
                <w:rFonts w:ascii="Calibri" w:eastAsia="Times New Roman" w:hAnsi="Calibri" w:cs="Calibri"/>
              </w:rPr>
            </w:pPr>
            <w:r w:rsidRPr="003950E0">
              <w:rPr>
                <w:rFonts w:ascii="Calibri" w:eastAsia="Times New Roman" w:hAnsi="Calibri" w:cs="Calibri"/>
              </w:rPr>
              <w:t>Determine who will conduct your independent security self-assessment. (</w:t>
            </w:r>
            <w:r>
              <w:rPr>
                <w:rFonts w:ascii="Calibri" w:eastAsia="Times New Roman" w:hAnsi="Calibri" w:cs="Calibri"/>
              </w:rPr>
              <w:t>S</w:t>
            </w:r>
            <w:r w:rsidRPr="003950E0">
              <w:rPr>
                <w:rFonts w:ascii="Calibri" w:eastAsia="Times New Roman" w:hAnsi="Calibri" w:cs="Calibri"/>
              </w:rPr>
              <w:t xml:space="preserve">ee </w:t>
            </w:r>
            <w:hyperlink r:id="rId74" w:history="1">
              <w:r w:rsidRPr="003950E0">
                <w:rPr>
                  <w:rFonts w:ascii="Calibri" w:eastAsia="Times New Roman" w:hAnsi="Calibri" w:cs="Calibri"/>
                  <w:color w:val="0563C1"/>
                  <w:u w:val="single"/>
                </w:rPr>
                <w:t>How to find the Right Security Control Assessor</w:t>
              </w:r>
            </w:hyperlink>
            <w:r w:rsidRPr="003950E0">
              <w:rPr>
                <w:rFonts w:ascii="Calibri" w:eastAsia="Times New Roman" w:hAnsi="Calibri" w:cs="Calibri"/>
              </w:rPr>
              <w:t>).</w:t>
            </w:r>
          </w:p>
        </w:tc>
        <w:tc>
          <w:tcPr>
            <w:tcW w:w="3953" w:type="dxa"/>
            <w:shd w:val="clear" w:color="auto" w:fill="auto"/>
          </w:tcPr>
          <w:p w14:paraId="1D899EA5" w14:textId="77777777" w:rsidR="00CF6C01" w:rsidRPr="002D3787" w:rsidRDefault="00CF6C01">
            <w:pPr>
              <w:pStyle w:val="Subtitle"/>
            </w:pPr>
          </w:p>
        </w:tc>
        <w:tc>
          <w:tcPr>
            <w:tcW w:w="3067" w:type="dxa"/>
            <w:shd w:val="clear" w:color="auto" w:fill="auto"/>
          </w:tcPr>
          <w:p w14:paraId="4397EF4A" w14:textId="77777777" w:rsidR="00CF6C01" w:rsidRDefault="00CF6C01">
            <w:pPr>
              <w:pStyle w:val="Subtitle"/>
            </w:pPr>
          </w:p>
        </w:tc>
        <w:tc>
          <w:tcPr>
            <w:tcW w:w="2159" w:type="dxa"/>
            <w:shd w:val="clear" w:color="auto" w:fill="auto"/>
          </w:tcPr>
          <w:p w14:paraId="36C3D16F" w14:textId="77777777" w:rsidR="00CF6C01" w:rsidRDefault="00CF6C01">
            <w:pPr>
              <w:pStyle w:val="Subtitle"/>
            </w:pPr>
          </w:p>
        </w:tc>
      </w:tr>
      <w:tr w:rsidR="008D7B88" w14:paraId="5451EEEF" w14:textId="77777777" w:rsidTr="00A6730D">
        <w:trPr>
          <w:gridAfter w:val="1"/>
          <w:wAfter w:w="6" w:type="dxa"/>
        </w:trPr>
        <w:tc>
          <w:tcPr>
            <w:tcW w:w="4680" w:type="dxa"/>
            <w:shd w:val="clear" w:color="auto" w:fill="auto"/>
          </w:tcPr>
          <w:p w14:paraId="7BEA2B37" w14:textId="77777777" w:rsidR="008D7B88" w:rsidRPr="00AC7993" w:rsidRDefault="008D7B88" w:rsidP="0051759A">
            <w:pPr>
              <w:pStyle w:val="Bullets"/>
              <w:numPr>
                <w:ilvl w:val="0"/>
                <w:numId w:val="31"/>
              </w:numPr>
              <w:ind w:left="288"/>
              <w:rPr>
                <w:rFonts w:ascii="Calibri" w:eastAsia="Times New Roman" w:hAnsi="Calibri" w:cs="Calibri"/>
              </w:rPr>
            </w:pPr>
            <w:r>
              <w:rPr>
                <w:rFonts w:ascii="Calibri" w:eastAsia="Times New Roman" w:hAnsi="Calibri" w:cs="Calibri"/>
              </w:rPr>
              <w:t>C</w:t>
            </w:r>
            <w:r>
              <w:rPr>
                <w:rFonts w:eastAsia="Times New Roman"/>
              </w:rPr>
              <w:t xml:space="preserve">ontact the </w:t>
            </w:r>
            <w:hyperlink r:id="rId75" w:history="1">
              <w:r w:rsidR="00C51EFA" w:rsidRPr="00C51EFA">
                <w:rPr>
                  <w:rStyle w:val="Hyperlink"/>
                  <w:rFonts w:eastAsia="Times New Roman"/>
                </w:rPr>
                <w:t>FPLS support team</w:t>
              </w:r>
            </w:hyperlink>
            <w:r w:rsidR="00C51EFA">
              <w:rPr>
                <w:rFonts w:eastAsia="Times New Roman"/>
              </w:rPr>
              <w:t xml:space="preserve"> in the </w:t>
            </w:r>
            <w:r>
              <w:rPr>
                <w:rFonts w:eastAsia="Times New Roman"/>
              </w:rPr>
              <w:t xml:space="preserve">Division of Federal Services (DFS) </w:t>
            </w:r>
            <w:r w:rsidR="00C674A3">
              <w:rPr>
                <w:rFonts w:eastAsia="Times New Roman"/>
              </w:rPr>
              <w:t>with any questions related to FPLS and access</w:t>
            </w:r>
          </w:p>
          <w:p w14:paraId="352D8B80" w14:textId="6065F20B" w:rsidR="008D7B88" w:rsidRPr="003950E0" w:rsidRDefault="00BB0F10" w:rsidP="0051759A">
            <w:pPr>
              <w:pStyle w:val="Bullets"/>
              <w:numPr>
                <w:ilvl w:val="0"/>
                <w:numId w:val="31"/>
              </w:numPr>
              <w:ind w:left="288"/>
              <w:rPr>
                <w:rFonts w:ascii="Calibri" w:eastAsia="Times New Roman" w:hAnsi="Calibri" w:cs="Calibri"/>
              </w:rPr>
            </w:pPr>
            <w:r>
              <w:rPr>
                <w:rFonts w:eastAsia="Times New Roman"/>
              </w:rPr>
              <w:t>DFS can also provide a demo of FPLS</w:t>
            </w:r>
          </w:p>
        </w:tc>
        <w:tc>
          <w:tcPr>
            <w:tcW w:w="3953" w:type="dxa"/>
            <w:shd w:val="clear" w:color="auto" w:fill="auto"/>
          </w:tcPr>
          <w:p w14:paraId="2F4D780E" w14:textId="77777777" w:rsidR="008D7B88" w:rsidRPr="002D3787" w:rsidRDefault="008D7B88">
            <w:pPr>
              <w:pStyle w:val="Subtitle"/>
            </w:pPr>
          </w:p>
        </w:tc>
        <w:tc>
          <w:tcPr>
            <w:tcW w:w="3067" w:type="dxa"/>
            <w:shd w:val="clear" w:color="auto" w:fill="auto"/>
          </w:tcPr>
          <w:p w14:paraId="4A0380A9" w14:textId="77777777" w:rsidR="008D7B88" w:rsidRDefault="008D7B88">
            <w:pPr>
              <w:pStyle w:val="Subtitle"/>
            </w:pPr>
          </w:p>
        </w:tc>
        <w:tc>
          <w:tcPr>
            <w:tcW w:w="2159" w:type="dxa"/>
            <w:shd w:val="clear" w:color="auto" w:fill="auto"/>
          </w:tcPr>
          <w:p w14:paraId="036BA97E" w14:textId="77777777" w:rsidR="008D7B88" w:rsidRDefault="008D7B88">
            <w:pPr>
              <w:pStyle w:val="Subtitle"/>
            </w:pPr>
          </w:p>
        </w:tc>
      </w:tr>
    </w:tbl>
    <w:p w14:paraId="5BF4AFD1" w14:textId="77777777" w:rsidR="0008287A" w:rsidRDefault="0008287A" w:rsidP="0008287A"/>
    <w:p w14:paraId="5509D5EB" w14:textId="77777777" w:rsidR="0008287A" w:rsidRDefault="0008287A" w:rsidP="0008287A">
      <w:pPr>
        <w:contextualSpacing w:val="0"/>
      </w:pPr>
      <w:r>
        <w:br w:type="page"/>
      </w:r>
    </w:p>
    <w:p w14:paraId="202A96A8" w14:textId="24CBDCCC" w:rsidR="008E5EEF" w:rsidRDefault="008E5EEF" w:rsidP="005D01E5">
      <w:pPr>
        <w:pStyle w:val="Heading2"/>
        <w:numPr>
          <w:ilvl w:val="0"/>
          <w:numId w:val="24"/>
        </w:numPr>
        <w:ind w:left="360"/>
      </w:pPr>
      <w:r>
        <w:lastRenderedPageBreak/>
        <w:t xml:space="preserve">Federal </w:t>
      </w:r>
      <w:r w:rsidR="00533196">
        <w:t>Tax Refund Offset (FTRO), Administrative Offset, and Passport Denial</w:t>
      </w:r>
    </w:p>
    <w:p w14:paraId="2537AD7F" w14:textId="50E7C8D3" w:rsidR="008E5EEF" w:rsidRDefault="006E2F4F" w:rsidP="008E5EEF">
      <w:pPr>
        <w:ind w:left="360"/>
        <w:rPr>
          <w:rStyle w:val="eop"/>
          <w:rFonts w:ascii="Calibri" w:hAnsi="Calibri" w:cs="Calibri"/>
          <w:color w:val="0563C1"/>
          <w:sz w:val="22"/>
          <w:shd w:val="clear" w:color="auto" w:fill="FFFFFF"/>
        </w:rPr>
      </w:pPr>
      <w:r>
        <w:rPr>
          <w:rStyle w:val="normaltextrun"/>
          <w:rFonts w:ascii="Calibri" w:hAnsi="Calibri" w:cs="Calibri"/>
          <w:color w:val="000000"/>
          <w:sz w:val="22"/>
          <w:shd w:val="clear" w:color="auto" w:fill="FFFFFF"/>
        </w:rPr>
        <w:t xml:space="preserve">Enacted by Congress, the FTRO Program intercepts </w:t>
      </w:r>
      <w:r w:rsidR="004F49B6">
        <w:rPr>
          <w:rStyle w:val="normaltextrun"/>
          <w:rFonts w:ascii="Calibri" w:hAnsi="Calibri" w:cs="Calibri"/>
          <w:color w:val="000000"/>
          <w:sz w:val="22"/>
          <w:shd w:val="clear" w:color="auto" w:fill="FFFFFF"/>
        </w:rPr>
        <w:t>Federal</w:t>
      </w:r>
      <w:r>
        <w:rPr>
          <w:rStyle w:val="normaltextrun"/>
          <w:rFonts w:ascii="Calibri" w:hAnsi="Calibri" w:cs="Calibri"/>
          <w:color w:val="000000"/>
          <w:sz w:val="22"/>
          <w:shd w:val="clear" w:color="auto" w:fill="FFFFFF"/>
        </w:rPr>
        <w:t xml:space="preserve"> tax refunds of noncustodial parents who owe past-due support. This remedy involves all </w:t>
      </w:r>
      <w:r w:rsidR="004F49B6">
        <w:rPr>
          <w:rStyle w:val="normaltextrun"/>
          <w:rFonts w:ascii="Calibri" w:hAnsi="Calibri" w:cs="Calibri"/>
          <w:color w:val="000000"/>
          <w:sz w:val="22"/>
          <w:shd w:val="clear" w:color="auto" w:fill="FFFFFF"/>
        </w:rPr>
        <w:t>State</w:t>
      </w:r>
      <w:r>
        <w:rPr>
          <w:rStyle w:val="normaltextrun"/>
          <w:rFonts w:ascii="Calibri" w:hAnsi="Calibri" w:cs="Calibri"/>
          <w:color w:val="000000"/>
          <w:sz w:val="22"/>
          <w:shd w:val="clear" w:color="auto" w:fill="FFFFFF"/>
        </w:rPr>
        <w:t xml:space="preserve"> child support agencies and three </w:t>
      </w:r>
      <w:r w:rsidR="004F49B6">
        <w:rPr>
          <w:rStyle w:val="normaltextrun"/>
          <w:rFonts w:ascii="Calibri" w:hAnsi="Calibri" w:cs="Calibri"/>
          <w:color w:val="000000"/>
          <w:sz w:val="22"/>
          <w:shd w:val="clear" w:color="auto" w:fill="FFFFFF"/>
        </w:rPr>
        <w:t>Federal</w:t>
      </w:r>
      <w:r>
        <w:rPr>
          <w:rStyle w:val="normaltextrun"/>
          <w:rFonts w:ascii="Calibri" w:hAnsi="Calibri" w:cs="Calibri"/>
          <w:color w:val="000000"/>
          <w:sz w:val="22"/>
          <w:shd w:val="clear" w:color="auto" w:fill="FFFFFF"/>
        </w:rPr>
        <w:t xml:space="preserve"> agencies: OCS</w:t>
      </w:r>
      <w:r w:rsidR="00C70721">
        <w:rPr>
          <w:rStyle w:val="normaltextrun"/>
          <w:rFonts w:ascii="Calibri" w:hAnsi="Calibri" w:cs="Calibri"/>
          <w:color w:val="000000"/>
          <w:sz w:val="22"/>
          <w:shd w:val="clear" w:color="auto" w:fill="FFFFFF"/>
        </w:rPr>
        <w:t>S</w:t>
      </w:r>
      <w:r>
        <w:rPr>
          <w:rStyle w:val="normaltextrun"/>
          <w:rFonts w:ascii="Calibri" w:hAnsi="Calibri" w:cs="Calibri"/>
          <w:color w:val="000000"/>
          <w:sz w:val="22"/>
          <w:shd w:val="clear" w:color="auto" w:fill="FFFFFF"/>
        </w:rPr>
        <w:t>, the Bureau of the Fiscal Service, and the I</w:t>
      </w:r>
      <w:r w:rsidR="00DD18F5">
        <w:rPr>
          <w:rStyle w:val="normaltextrun"/>
          <w:rFonts w:ascii="Calibri" w:hAnsi="Calibri" w:cs="Calibri"/>
          <w:color w:val="000000"/>
          <w:sz w:val="22"/>
          <w:shd w:val="clear" w:color="auto" w:fill="FFFFFF"/>
        </w:rPr>
        <w:t>RS</w:t>
      </w:r>
      <w:r>
        <w:rPr>
          <w:rStyle w:val="normaltextrun"/>
          <w:rFonts w:ascii="Calibri" w:hAnsi="Calibri" w:cs="Calibri"/>
          <w:color w:val="000000"/>
          <w:sz w:val="22"/>
          <w:shd w:val="clear" w:color="auto" w:fill="FFFFFF"/>
        </w:rPr>
        <w:t xml:space="preserve">. </w:t>
      </w:r>
      <w:r w:rsidRPr="00EE5EEC">
        <w:rPr>
          <w:rStyle w:val="normaltextrun"/>
          <w:rFonts w:ascii="Calibri" w:hAnsi="Calibri" w:cs="Calibri"/>
          <w:b/>
          <w:bCs/>
          <w:color w:val="000000"/>
          <w:sz w:val="22"/>
          <w:shd w:val="clear" w:color="auto" w:fill="FFFFFF"/>
        </w:rPr>
        <w:t xml:space="preserve">Tribes and Tribal organizations interested in FTRO must </w:t>
      </w:r>
      <w:r w:rsidR="00AA039E">
        <w:rPr>
          <w:rStyle w:val="normaltextrun"/>
          <w:rFonts w:ascii="Calibri" w:hAnsi="Calibri" w:cs="Calibri"/>
          <w:b/>
          <w:bCs/>
          <w:color w:val="000000"/>
          <w:sz w:val="22"/>
          <w:shd w:val="clear" w:color="auto" w:fill="FFFFFF"/>
        </w:rPr>
        <w:t>work with</w:t>
      </w:r>
      <w:r w:rsidRPr="00EE5EEC">
        <w:rPr>
          <w:rStyle w:val="normaltextrun"/>
          <w:rFonts w:ascii="Calibri" w:hAnsi="Calibri" w:cs="Calibri"/>
          <w:b/>
          <w:bCs/>
          <w:color w:val="000000"/>
          <w:sz w:val="22"/>
          <w:shd w:val="clear" w:color="auto" w:fill="FFFFFF"/>
        </w:rPr>
        <w:t xml:space="preserve"> </w:t>
      </w:r>
      <w:r w:rsidR="00825FB3">
        <w:rPr>
          <w:rStyle w:val="normaltextrun"/>
          <w:rFonts w:ascii="Calibri" w:hAnsi="Calibri" w:cs="Calibri"/>
          <w:b/>
          <w:bCs/>
          <w:color w:val="000000"/>
          <w:sz w:val="22"/>
          <w:shd w:val="clear" w:color="auto" w:fill="FFFFFF"/>
        </w:rPr>
        <w:t xml:space="preserve">a </w:t>
      </w:r>
      <w:r w:rsidR="004F49B6">
        <w:rPr>
          <w:rStyle w:val="normaltextrun"/>
          <w:rFonts w:ascii="Calibri" w:hAnsi="Calibri" w:cs="Calibri"/>
          <w:b/>
          <w:bCs/>
          <w:color w:val="000000"/>
          <w:sz w:val="22"/>
          <w:shd w:val="clear" w:color="auto" w:fill="FFFFFF"/>
        </w:rPr>
        <w:t>State</w:t>
      </w:r>
      <w:r w:rsidR="00825FB3">
        <w:rPr>
          <w:rStyle w:val="normaltextrun"/>
          <w:rFonts w:ascii="Calibri" w:hAnsi="Calibri" w:cs="Calibri"/>
          <w:b/>
          <w:bCs/>
          <w:color w:val="000000"/>
          <w:sz w:val="22"/>
          <w:shd w:val="clear" w:color="auto" w:fill="FFFFFF"/>
        </w:rPr>
        <w:t xml:space="preserve"> to </w:t>
      </w:r>
      <w:r w:rsidR="00685AAF">
        <w:rPr>
          <w:rStyle w:val="normaltextrun"/>
          <w:rFonts w:ascii="Calibri" w:hAnsi="Calibri" w:cs="Calibri"/>
          <w:b/>
          <w:bCs/>
          <w:color w:val="000000"/>
          <w:sz w:val="22"/>
          <w:shd w:val="clear" w:color="auto" w:fill="FFFFFF"/>
        </w:rPr>
        <w:t xml:space="preserve">develop </w:t>
      </w:r>
      <w:r w:rsidRPr="00EE5EEC">
        <w:rPr>
          <w:rStyle w:val="normaltextrun"/>
          <w:rFonts w:ascii="Calibri" w:hAnsi="Calibri" w:cs="Calibri"/>
          <w:b/>
          <w:bCs/>
          <w:color w:val="000000"/>
          <w:sz w:val="22"/>
          <w:shd w:val="clear" w:color="auto" w:fill="FFFFFF"/>
        </w:rPr>
        <w:t xml:space="preserve">a </w:t>
      </w:r>
      <w:r w:rsidR="004F49B6">
        <w:rPr>
          <w:rStyle w:val="normaltextrun"/>
          <w:rFonts w:ascii="Calibri" w:hAnsi="Calibri" w:cs="Calibri"/>
          <w:b/>
          <w:bCs/>
          <w:color w:val="000000"/>
          <w:sz w:val="22"/>
          <w:shd w:val="clear" w:color="auto" w:fill="FFFFFF"/>
        </w:rPr>
        <w:t>State</w:t>
      </w:r>
      <w:r w:rsidRPr="00EE5EEC">
        <w:rPr>
          <w:rStyle w:val="normaltextrun"/>
          <w:rFonts w:ascii="Calibri" w:hAnsi="Calibri" w:cs="Calibri"/>
          <w:b/>
          <w:bCs/>
          <w:color w:val="000000"/>
          <w:sz w:val="22"/>
          <w:shd w:val="clear" w:color="auto" w:fill="FFFFFF"/>
        </w:rPr>
        <w:t>-</w:t>
      </w:r>
      <w:r w:rsidR="004F49B6">
        <w:rPr>
          <w:rStyle w:val="normaltextrun"/>
          <w:rFonts w:ascii="Calibri" w:hAnsi="Calibri" w:cs="Calibri"/>
          <w:b/>
          <w:bCs/>
          <w:color w:val="000000"/>
          <w:sz w:val="22"/>
          <w:shd w:val="clear" w:color="auto" w:fill="FFFFFF"/>
        </w:rPr>
        <w:t>Tribal</w:t>
      </w:r>
      <w:r w:rsidRPr="00EE5EEC">
        <w:rPr>
          <w:rStyle w:val="normaltextrun"/>
          <w:rFonts w:ascii="Calibri" w:hAnsi="Calibri" w:cs="Calibri"/>
          <w:b/>
          <w:bCs/>
          <w:color w:val="000000"/>
          <w:sz w:val="22"/>
          <w:shd w:val="clear" w:color="auto" w:fill="FFFFFF"/>
        </w:rPr>
        <w:t xml:space="preserve"> cooperative agreement.</w:t>
      </w:r>
      <w:r>
        <w:rPr>
          <w:rStyle w:val="normaltextrun"/>
          <w:rFonts w:ascii="Calibri" w:hAnsi="Calibri" w:cs="Calibri"/>
          <w:color w:val="000000"/>
          <w:sz w:val="22"/>
          <w:shd w:val="clear" w:color="auto" w:fill="FFFFFF"/>
        </w:rPr>
        <w:t xml:space="preserve"> Current IRS code allows limited disclosure of </w:t>
      </w:r>
      <w:r w:rsidR="004F49B6">
        <w:rPr>
          <w:rStyle w:val="normaltextrun"/>
          <w:rFonts w:ascii="Calibri" w:hAnsi="Calibri" w:cs="Calibri"/>
          <w:color w:val="000000"/>
          <w:sz w:val="22"/>
          <w:shd w:val="clear" w:color="auto" w:fill="FFFFFF"/>
        </w:rPr>
        <w:t>Federal</w:t>
      </w:r>
      <w:r>
        <w:rPr>
          <w:rStyle w:val="normaltextrun"/>
          <w:rFonts w:ascii="Calibri" w:hAnsi="Calibri" w:cs="Calibri"/>
          <w:color w:val="000000"/>
          <w:sz w:val="22"/>
          <w:shd w:val="clear" w:color="auto" w:fill="FFFFFF"/>
        </w:rPr>
        <w:t xml:space="preserve"> tax information to a Tribal IV-D program (see </w:t>
      </w:r>
      <w:hyperlink r:id="rId76" w:tgtFrame="_blank" w:history="1">
        <w:r>
          <w:rPr>
            <w:rStyle w:val="normaltextrun"/>
            <w:rFonts w:ascii="Calibri" w:hAnsi="Calibri" w:cs="Calibri"/>
            <w:color w:val="0563C1"/>
            <w:sz w:val="22"/>
            <w:shd w:val="clear" w:color="auto" w:fill="FFFFFF"/>
          </w:rPr>
          <w:t>IM-19-03</w:t>
        </w:r>
      </w:hyperlink>
      <w:r>
        <w:rPr>
          <w:rStyle w:val="normaltextrun"/>
          <w:rFonts w:ascii="Calibri" w:hAnsi="Calibri" w:cs="Calibri"/>
          <w:color w:val="000000"/>
          <w:sz w:val="22"/>
          <w:shd w:val="clear" w:color="auto" w:fill="FFFFFF"/>
        </w:rPr>
        <w:t xml:space="preserve">). The Debt Collection Improvement Act allows certain </w:t>
      </w:r>
      <w:r w:rsidR="004F49B6">
        <w:rPr>
          <w:rStyle w:val="normaltextrun"/>
          <w:rFonts w:ascii="Calibri" w:hAnsi="Calibri" w:cs="Calibri"/>
          <w:color w:val="000000"/>
          <w:sz w:val="22"/>
          <w:shd w:val="clear" w:color="auto" w:fill="FFFFFF"/>
        </w:rPr>
        <w:t>Federal</w:t>
      </w:r>
      <w:r>
        <w:rPr>
          <w:rStyle w:val="normaltextrun"/>
          <w:rFonts w:ascii="Calibri" w:hAnsi="Calibri" w:cs="Calibri"/>
          <w:color w:val="000000"/>
          <w:sz w:val="22"/>
          <w:shd w:val="clear" w:color="auto" w:fill="FFFFFF"/>
        </w:rPr>
        <w:t xml:space="preserve"> payments to be administratively offset to collect past-due child support obligations. All payments eligible for offset under the Debt Collection Improvement Act, other than </w:t>
      </w:r>
      <w:r w:rsidR="004F49B6">
        <w:rPr>
          <w:rStyle w:val="normaltextrun"/>
          <w:rFonts w:ascii="Calibri" w:hAnsi="Calibri" w:cs="Calibri"/>
          <w:color w:val="000000"/>
          <w:sz w:val="22"/>
          <w:shd w:val="clear" w:color="auto" w:fill="FFFFFF"/>
        </w:rPr>
        <w:t>Federal</w:t>
      </w:r>
      <w:r>
        <w:rPr>
          <w:rStyle w:val="normaltextrun"/>
          <w:rFonts w:ascii="Calibri" w:hAnsi="Calibri" w:cs="Calibri"/>
          <w:color w:val="000000"/>
          <w:sz w:val="22"/>
          <w:shd w:val="clear" w:color="auto" w:fill="FFFFFF"/>
        </w:rPr>
        <w:t xml:space="preserve"> tax refunds, are categorized as administrative offsets. The Passport Denial Program helps child support agencies enforce repayment of debts from noncustodial parents who owe or have owed at least $2,500 in past-due support. Refer to </w:t>
      </w:r>
      <w:hyperlink r:id="rId77" w:tgtFrame="_blank" w:history="1">
        <w:r>
          <w:rPr>
            <w:rStyle w:val="normaltextrun"/>
            <w:rFonts w:ascii="Calibri" w:hAnsi="Calibri" w:cs="Calibri"/>
            <w:color w:val="0563C1"/>
            <w:sz w:val="22"/>
            <w:shd w:val="clear" w:color="auto" w:fill="FFFFFF"/>
          </w:rPr>
          <w:t>PIQ-18-03</w:t>
        </w:r>
      </w:hyperlink>
      <w:r>
        <w:rPr>
          <w:rStyle w:val="normaltextrun"/>
          <w:rFonts w:ascii="Calibri" w:hAnsi="Calibri" w:cs="Calibri"/>
          <w:color w:val="0563C1"/>
          <w:sz w:val="22"/>
          <w:shd w:val="clear" w:color="auto" w:fill="FFFFFF"/>
        </w:rPr>
        <w:t xml:space="preserve"> </w:t>
      </w:r>
      <w:r>
        <w:rPr>
          <w:rStyle w:val="normaltextrun"/>
          <w:rFonts w:ascii="Calibri" w:hAnsi="Calibri" w:cs="Calibri"/>
          <w:color w:val="000000"/>
          <w:sz w:val="22"/>
          <w:shd w:val="clear" w:color="auto" w:fill="FFFFFF"/>
        </w:rPr>
        <w:t>for more information on these three optional enforcement remedies</w:t>
      </w:r>
      <w:r>
        <w:rPr>
          <w:rStyle w:val="normaltextrun"/>
          <w:rFonts w:ascii="Calibri" w:hAnsi="Calibri" w:cs="Calibri"/>
          <w:color w:val="0563C1"/>
          <w:sz w:val="22"/>
          <w:shd w:val="clear" w:color="auto" w:fill="FFFFFF"/>
        </w:rPr>
        <w:t>. </w:t>
      </w:r>
      <w:r>
        <w:rPr>
          <w:rStyle w:val="eop"/>
          <w:rFonts w:ascii="Calibri" w:hAnsi="Calibri" w:cs="Calibri"/>
          <w:color w:val="0563C1"/>
          <w:sz w:val="22"/>
          <w:shd w:val="clear" w:color="auto" w:fill="FFFFFF"/>
        </w:rPr>
        <w:t> </w:t>
      </w:r>
    </w:p>
    <w:p w14:paraId="5794AB22" w14:textId="77777777" w:rsidR="006E2F4F" w:rsidRDefault="006E2F4F" w:rsidP="008E5EEF">
      <w:pPr>
        <w:ind w:left="360"/>
        <w:rPr>
          <w:rStyle w:val="SubtleEmphasis"/>
        </w:rPr>
      </w:pPr>
    </w:p>
    <w:p w14:paraId="1460FFBE" w14:textId="6D26F102" w:rsidR="008E5EEF" w:rsidRPr="006702E7" w:rsidRDefault="008E5EEF" w:rsidP="0051759A">
      <w:pPr>
        <w:ind w:left="360"/>
        <w:rPr>
          <w:b/>
          <w:bCs/>
        </w:rPr>
      </w:pPr>
      <w:r w:rsidRPr="002927C3">
        <w:rPr>
          <w:rStyle w:val="IntenseReference"/>
        </w:rPr>
        <w:t>REMINDER</w:t>
      </w:r>
      <w:r>
        <w:rPr>
          <w:rStyle w:val="SubtleEmphasis"/>
        </w:rPr>
        <w:t>:</w:t>
      </w:r>
      <w:r w:rsidRPr="007C7A85">
        <w:rPr>
          <w:rStyle w:val="SubtleEmphasis"/>
          <w:b/>
          <w:bCs/>
        </w:rPr>
        <w:t xml:space="preserve"> </w:t>
      </w:r>
      <w:r w:rsidR="006E2F4F" w:rsidRPr="007C7A85">
        <w:rPr>
          <w:rStyle w:val="normaltextrun"/>
          <w:rFonts w:ascii="Calibri" w:hAnsi="Calibri" w:cs="Calibri"/>
          <w:b/>
          <w:bCs/>
          <w:color w:val="333333"/>
          <w:sz w:val="21"/>
          <w:szCs w:val="21"/>
          <w:shd w:val="clear" w:color="auto" w:fill="FFFFFF"/>
          <w:lang w:val="en"/>
        </w:rPr>
        <w:t>This</w:t>
      </w:r>
      <w:r w:rsidR="006E2F4F">
        <w:rPr>
          <w:rStyle w:val="normaltextrun"/>
          <w:rFonts w:ascii="Calibri" w:hAnsi="Calibri" w:cs="Calibri"/>
          <w:b/>
          <w:bCs/>
          <w:color w:val="333333"/>
          <w:sz w:val="21"/>
          <w:szCs w:val="21"/>
          <w:shd w:val="clear" w:color="auto" w:fill="FFFFFF"/>
          <w:lang w:val="en"/>
        </w:rPr>
        <w:t xml:space="preserve"> is optional and not required to be addressed in the program development plan. Tribes and Tribal Organizations may want to consider these options once they receive approval to begin the start-up phase and are receiving start-up funding.</w:t>
      </w:r>
      <w:r w:rsidR="006E2F4F">
        <w:rPr>
          <w:rStyle w:val="eop"/>
          <w:rFonts w:ascii="Calibri" w:hAnsi="Calibri" w:cs="Calibri"/>
          <w:color w:val="333333"/>
          <w:sz w:val="21"/>
          <w:szCs w:val="21"/>
          <w:shd w:val="clear" w:color="auto" w:fill="FFFFFF"/>
        </w:rPr>
        <w:t> </w:t>
      </w:r>
      <w:r w:rsidRPr="006702E7">
        <w:rPr>
          <w:b/>
          <w:bCs/>
        </w:rPr>
        <w:t> </w:t>
      </w:r>
    </w:p>
    <w:tbl>
      <w:tblPr>
        <w:tblStyle w:val="TableGrid"/>
        <w:tblW w:w="13865" w:type="dxa"/>
        <w:tblInd w:w="-5" w:type="dxa"/>
        <w:tblLook w:val="04A0" w:firstRow="1" w:lastRow="0" w:firstColumn="1" w:lastColumn="0" w:noHBand="0" w:noVBand="1"/>
      </w:tblPr>
      <w:tblGrid>
        <w:gridCol w:w="4316"/>
        <w:gridCol w:w="4317"/>
        <w:gridCol w:w="3067"/>
        <w:gridCol w:w="2159"/>
        <w:gridCol w:w="6"/>
      </w:tblGrid>
      <w:tr w:rsidR="008E5EEF" w14:paraId="235C6A84" w14:textId="77777777" w:rsidTr="005025C6">
        <w:trPr>
          <w:cantSplit/>
          <w:tblHeader/>
        </w:trPr>
        <w:tc>
          <w:tcPr>
            <w:tcW w:w="4316" w:type="dxa"/>
            <w:shd w:val="clear" w:color="auto" w:fill="BDD6EE" w:themeFill="accent5" w:themeFillTint="66"/>
          </w:tcPr>
          <w:p w14:paraId="683FCCA6" w14:textId="77777777" w:rsidR="008E5EEF" w:rsidRPr="002D3787" w:rsidRDefault="008E5EEF">
            <w:pPr>
              <w:pStyle w:val="Subtitle"/>
              <w:rPr>
                <w:bCs/>
              </w:rPr>
            </w:pPr>
            <w:r w:rsidRPr="002D3787">
              <w:rPr>
                <w:bCs/>
              </w:rPr>
              <w:t>Consider</w:t>
            </w:r>
          </w:p>
          <w:p w14:paraId="3B411157" w14:textId="77777777" w:rsidR="00500AC9" w:rsidRDefault="00500AC9" w:rsidP="00500AC9">
            <w:r>
              <w:t xml:space="preserve">Things to think about as you develop your program. </w:t>
            </w:r>
          </w:p>
          <w:p w14:paraId="42B46178" w14:textId="4A42FEC3" w:rsidR="008E5EEF" w:rsidRPr="005B0015" w:rsidRDefault="00500AC9" w:rsidP="005D01E5">
            <w:pPr>
              <w:pStyle w:val="Bullets"/>
              <w:numPr>
                <w:ilvl w:val="0"/>
                <w:numId w:val="31"/>
              </w:numPr>
            </w:pPr>
            <w:r>
              <w:t>Suggested tasks to think about to help you answer the questions.</w:t>
            </w:r>
          </w:p>
        </w:tc>
        <w:tc>
          <w:tcPr>
            <w:tcW w:w="4317" w:type="dxa"/>
            <w:shd w:val="clear" w:color="auto" w:fill="BDD6EE" w:themeFill="accent5" w:themeFillTint="66"/>
          </w:tcPr>
          <w:p w14:paraId="1D0C1E0D" w14:textId="77777777" w:rsidR="008E5EEF" w:rsidRPr="002D3787" w:rsidRDefault="008E5EEF">
            <w:pPr>
              <w:pStyle w:val="Subtitle"/>
            </w:pPr>
            <w:r w:rsidRPr="002D3787">
              <w:t>Think</w:t>
            </w:r>
          </w:p>
          <w:p w14:paraId="74E989F3" w14:textId="7710C1BA" w:rsidR="008E5EEF" w:rsidRDefault="008E5EEF">
            <w:r>
              <w:t xml:space="preserve">Put your notes for where or how your </w:t>
            </w:r>
            <w:r w:rsidR="004F49B6">
              <w:t>Tribe</w:t>
            </w:r>
            <w:r>
              <w:t xml:space="preserve"> meet this requirement.</w:t>
            </w:r>
          </w:p>
        </w:tc>
        <w:tc>
          <w:tcPr>
            <w:tcW w:w="5232" w:type="dxa"/>
            <w:gridSpan w:val="3"/>
            <w:shd w:val="clear" w:color="auto" w:fill="BDD6EE" w:themeFill="accent5" w:themeFillTint="66"/>
          </w:tcPr>
          <w:p w14:paraId="3E5E1614" w14:textId="77777777" w:rsidR="008E5EEF" w:rsidRDefault="008E5EEF">
            <w:pPr>
              <w:pStyle w:val="Subtitle"/>
            </w:pPr>
            <w:r>
              <w:t>Do</w:t>
            </w:r>
          </w:p>
          <w:p w14:paraId="3A81DF33" w14:textId="58E4EE9C" w:rsidR="008E5EEF" w:rsidRDefault="008E5EEF">
            <w:r w:rsidRPr="005274B7">
              <w:rPr>
                <w:rFonts w:eastAsia="Times New Roman"/>
              </w:rPr>
              <w:t xml:space="preserve">If the </w:t>
            </w:r>
            <w:r w:rsidR="004F49B6">
              <w:rPr>
                <w:rFonts w:eastAsia="Times New Roman"/>
              </w:rPr>
              <w:t>Tribe</w:t>
            </w:r>
            <w:r w:rsidRPr="005274B7">
              <w:rPr>
                <w:rFonts w:eastAsia="Times New Roman"/>
              </w:rPr>
              <w:t xml:space="preserve"> doesn’t meet this requirement, what steps do you need to take to meet it?</w:t>
            </w:r>
            <w:r>
              <w:rPr>
                <w:rFonts w:eastAsia="Times New Roman"/>
              </w:rPr>
              <w:t xml:space="preserve"> Use this as a workspace to write out tasks and timeframes.</w:t>
            </w:r>
          </w:p>
        </w:tc>
      </w:tr>
      <w:tr w:rsidR="008E5EEF" w14:paraId="7BA61217" w14:textId="77777777">
        <w:trPr>
          <w:gridAfter w:val="1"/>
          <w:wAfter w:w="6" w:type="dxa"/>
        </w:trPr>
        <w:tc>
          <w:tcPr>
            <w:tcW w:w="4316" w:type="dxa"/>
            <w:shd w:val="clear" w:color="auto" w:fill="auto"/>
          </w:tcPr>
          <w:p w14:paraId="47E1B8B2" w14:textId="77777777" w:rsidR="00500AC9" w:rsidRPr="00C446A4" w:rsidRDefault="00500AC9" w:rsidP="00500AC9">
            <w:pPr>
              <w:rPr>
                <w:rFonts w:eastAsia="Times New Roman"/>
              </w:rPr>
            </w:pPr>
            <w:r w:rsidRPr="00FB0049">
              <w:rPr>
                <w:rFonts w:eastAsia="Times New Roman"/>
              </w:rPr>
              <w:t>You may want to consider the following information:</w:t>
            </w:r>
          </w:p>
          <w:p w14:paraId="470C3B9B" w14:textId="6DF983A0" w:rsidR="008E5EEF" w:rsidRDefault="00ED6987" w:rsidP="0051759A">
            <w:pPr>
              <w:pStyle w:val="Bullets"/>
              <w:numPr>
                <w:ilvl w:val="0"/>
                <w:numId w:val="31"/>
              </w:numPr>
              <w:ind w:left="288"/>
              <w:rPr>
                <w:rFonts w:ascii="Calibri" w:eastAsia="Times New Roman" w:hAnsi="Calibri" w:cs="Calibri"/>
              </w:rPr>
            </w:pPr>
            <w:r>
              <w:rPr>
                <w:rFonts w:ascii="Calibri" w:eastAsia="Times New Roman" w:hAnsi="Calibri" w:cs="Calibri"/>
              </w:rPr>
              <w:t xml:space="preserve">Research </w:t>
            </w:r>
            <w:r w:rsidR="008624F9">
              <w:rPr>
                <w:rFonts w:ascii="Calibri" w:eastAsia="Times New Roman" w:hAnsi="Calibri" w:cs="Calibri"/>
              </w:rPr>
              <w:t>other</w:t>
            </w:r>
            <w:r w:rsidR="00C44386">
              <w:rPr>
                <w:rFonts w:ascii="Calibri" w:eastAsia="Times New Roman" w:hAnsi="Calibri" w:cs="Calibri"/>
              </w:rPr>
              <w:t xml:space="preserve"> Tribes</w:t>
            </w:r>
            <w:r w:rsidR="008624F9">
              <w:rPr>
                <w:rFonts w:ascii="Calibri" w:eastAsia="Times New Roman" w:hAnsi="Calibri" w:cs="Calibri"/>
              </w:rPr>
              <w:t xml:space="preserve"> that</w:t>
            </w:r>
            <w:r w:rsidR="00E44E56">
              <w:rPr>
                <w:rFonts w:ascii="Calibri" w:eastAsia="Times New Roman" w:hAnsi="Calibri" w:cs="Calibri"/>
              </w:rPr>
              <w:t xml:space="preserve"> </w:t>
            </w:r>
            <w:r>
              <w:rPr>
                <w:rFonts w:ascii="Calibri" w:eastAsia="Times New Roman" w:hAnsi="Calibri" w:cs="Calibri"/>
              </w:rPr>
              <w:t>ha</w:t>
            </w:r>
            <w:r w:rsidR="00C44386">
              <w:rPr>
                <w:rFonts w:ascii="Calibri" w:eastAsia="Times New Roman" w:hAnsi="Calibri" w:cs="Calibri"/>
              </w:rPr>
              <w:t>ve</w:t>
            </w:r>
            <w:r w:rsidR="00482DA7">
              <w:rPr>
                <w:rFonts w:ascii="Calibri" w:eastAsia="Times New Roman" w:hAnsi="Calibri" w:cs="Calibri"/>
              </w:rPr>
              <w:t xml:space="preserve"> </w:t>
            </w:r>
            <w:r w:rsidR="00146F3C">
              <w:rPr>
                <w:rFonts w:ascii="Calibri" w:eastAsia="Times New Roman" w:hAnsi="Calibri" w:cs="Calibri"/>
              </w:rPr>
              <w:t>cooperative agreement</w:t>
            </w:r>
            <w:r w:rsidR="00482DA7">
              <w:rPr>
                <w:rFonts w:ascii="Calibri" w:eastAsia="Times New Roman" w:hAnsi="Calibri" w:cs="Calibri"/>
              </w:rPr>
              <w:t>s</w:t>
            </w:r>
            <w:r w:rsidR="00146F3C">
              <w:rPr>
                <w:rFonts w:ascii="Calibri" w:eastAsia="Times New Roman" w:hAnsi="Calibri" w:cs="Calibri"/>
              </w:rPr>
              <w:t xml:space="preserve"> </w:t>
            </w:r>
            <w:r w:rsidR="00C44386">
              <w:rPr>
                <w:rFonts w:ascii="Calibri" w:eastAsia="Times New Roman" w:hAnsi="Calibri" w:cs="Calibri"/>
              </w:rPr>
              <w:t>with States</w:t>
            </w:r>
            <w:r w:rsidR="005025C6">
              <w:rPr>
                <w:rFonts w:ascii="Calibri" w:eastAsia="Times New Roman" w:hAnsi="Calibri" w:cs="Calibri"/>
              </w:rPr>
              <w:t xml:space="preserve"> </w:t>
            </w:r>
            <w:r w:rsidR="005025C6">
              <w:rPr>
                <w:rFonts w:eastAsia="Times New Roman"/>
              </w:rPr>
              <w:t xml:space="preserve">and </w:t>
            </w:r>
            <w:r w:rsidR="005A20D7" w:rsidRPr="003950E0">
              <w:rPr>
                <w:rFonts w:ascii="Calibri" w:eastAsia="Times New Roman" w:hAnsi="Calibri" w:cs="Calibri"/>
              </w:rPr>
              <w:t xml:space="preserve">how </w:t>
            </w:r>
            <w:r w:rsidR="005025C6">
              <w:rPr>
                <w:rFonts w:ascii="Calibri" w:eastAsia="Times New Roman" w:hAnsi="Calibri" w:cs="Calibri"/>
              </w:rPr>
              <w:t>t</w:t>
            </w:r>
            <w:r w:rsidR="005025C6">
              <w:rPr>
                <w:rFonts w:eastAsia="Times New Roman"/>
              </w:rPr>
              <w:t>hey</w:t>
            </w:r>
            <w:r w:rsidR="005A20D7" w:rsidRPr="003950E0">
              <w:rPr>
                <w:rFonts w:ascii="Calibri" w:eastAsia="Times New Roman" w:hAnsi="Calibri" w:cs="Calibri"/>
              </w:rPr>
              <w:t xml:space="preserve"> participate in these optional programs.</w:t>
            </w:r>
          </w:p>
          <w:p w14:paraId="7F2FB538" w14:textId="67519D9C" w:rsidR="008B4742" w:rsidRDefault="008B4742" w:rsidP="005A20D7">
            <w:pPr>
              <w:pStyle w:val="Bullets"/>
              <w:numPr>
                <w:ilvl w:val="1"/>
                <w:numId w:val="31"/>
              </w:numPr>
              <w:rPr>
                <w:rFonts w:ascii="Calibri" w:eastAsia="Times New Roman" w:hAnsi="Calibri" w:cs="Calibri"/>
              </w:rPr>
            </w:pPr>
            <w:r>
              <w:rPr>
                <w:rFonts w:ascii="Calibri" w:eastAsia="Times New Roman" w:hAnsi="Calibri" w:cs="Calibri"/>
              </w:rPr>
              <w:t>FTRO</w:t>
            </w:r>
          </w:p>
          <w:p w14:paraId="39DDCF35" w14:textId="79BE09FC" w:rsidR="008B4742" w:rsidRDefault="008B4742" w:rsidP="005A20D7">
            <w:pPr>
              <w:pStyle w:val="Bullets"/>
              <w:numPr>
                <w:ilvl w:val="1"/>
                <w:numId w:val="31"/>
              </w:numPr>
              <w:rPr>
                <w:rFonts w:ascii="Calibri" w:eastAsia="Times New Roman" w:hAnsi="Calibri" w:cs="Calibri"/>
              </w:rPr>
            </w:pPr>
            <w:r>
              <w:rPr>
                <w:rFonts w:ascii="Calibri" w:eastAsia="Times New Roman" w:hAnsi="Calibri" w:cs="Calibri"/>
              </w:rPr>
              <w:t>Administrative offset</w:t>
            </w:r>
          </w:p>
          <w:p w14:paraId="5E365D06" w14:textId="7159055D" w:rsidR="005A20D7" w:rsidRPr="00184C32" w:rsidRDefault="005A20D7" w:rsidP="005A20D7">
            <w:pPr>
              <w:pStyle w:val="Bullets"/>
              <w:numPr>
                <w:ilvl w:val="1"/>
                <w:numId w:val="31"/>
              </w:numPr>
              <w:rPr>
                <w:rFonts w:ascii="Calibri" w:eastAsia="Times New Roman" w:hAnsi="Calibri" w:cs="Calibri"/>
              </w:rPr>
            </w:pPr>
            <w:r>
              <w:rPr>
                <w:rFonts w:ascii="Calibri" w:eastAsia="Times New Roman" w:hAnsi="Calibri" w:cs="Calibri"/>
              </w:rPr>
              <w:t>Passport denial</w:t>
            </w:r>
          </w:p>
        </w:tc>
        <w:tc>
          <w:tcPr>
            <w:tcW w:w="4317" w:type="dxa"/>
            <w:shd w:val="clear" w:color="auto" w:fill="auto"/>
          </w:tcPr>
          <w:p w14:paraId="669BA497" w14:textId="77777777" w:rsidR="008E5EEF" w:rsidRPr="002D3787" w:rsidRDefault="008E5EEF">
            <w:pPr>
              <w:pStyle w:val="Subtitle"/>
            </w:pPr>
          </w:p>
        </w:tc>
        <w:tc>
          <w:tcPr>
            <w:tcW w:w="3067" w:type="dxa"/>
            <w:shd w:val="clear" w:color="auto" w:fill="auto"/>
          </w:tcPr>
          <w:p w14:paraId="7C0626E5" w14:textId="77777777" w:rsidR="008E5EEF" w:rsidRDefault="008E5EEF">
            <w:r w:rsidRPr="000B42E4">
              <w:rPr>
                <w:rStyle w:val="Strong"/>
              </w:rPr>
              <w:t>NEXT STEPS</w:t>
            </w:r>
            <w:r>
              <w:t xml:space="preserve">: </w:t>
            </w:r>
          </w:p>
          <w:p w14:paraId="130F0A91" w14:textId="77777777" w:rsidR="008E5EEF" w:rsidRDefault="008E5EEF"/>
        </w:tc>
        <w:tc>
          <w:tcPr>
            <w:tcW w:w="2159" w:type="dxa"/>
            <w:shd w:val="clear" w:color="auto" w:fill="auto"/>
          </w:tcPr>
          <w:p w14:paraId="43151B64" w14:textId="4920F38E" w:rsidR="008E5EEF" w:rsidRDefault="00007E71">
            <w:r>
              <w:rPr>
                <w:rStyle w:val="Strong"/>
              </w:rPr>
              <w:t>TIMEFRAMES</w:t>
            </w:r>
            <w:r w:rsidR="008E5EEF">
              <w:t xml:space="preserve">: </w:t>
            </w:r>
          </w:p>
          <w:p w14:paraId="1BC8A672" w14:textId="77777777" w:rsidR="008E5EEF" w:rsidRDefault="008E5EEF"/>
        </w:tc>
      </w:tr>
      <w:tr w:rsidR="005D0427" w14:paraId="252241E5" w14:textId="77777777">
        <w:trPr>
          <w:gridAfter w:val="1"/>
          <w:wAfter w:w="6" w:type="dxa"/>
        </w:trPr>
        <w:tc>
          <w:tcPr>
            <w:tcW w:w="4316" w:type="dxa"/>
            <w:shd w:val="clear" w:color="auto" w:fill="auto"/>
          </w:tcPr>
          <w:p w14:paraId="7E3178BE" w14:textId="5E88A3BB" w:rsidR="005D0427" w:rsidRPr="005D0427" w:rsidRDefault="005D0427" w:rsidP="0051759A">
            <w:pPr>
              <w:pStyle w:val="ListParagraph"/>
              <w:numPr>
                <w:ilvl w:val="0"/>
                <w:numId w:val="31"/>
              </w:numPr>
              <w:spacing w:after="0" w:line="240" w:lineRule="auto"/>
              <w:ind w:left="288"/>
              <w:rPr>
                <w:rFonts w:eastAsia="Times New Roman"/>
              </w:rPr>
            </w:pPr>
            <w:r w:rsidRPr="005D0427">
              <w:rPr>
                <w:rFonts w:ascii="Calibri" w:eastAsia="Times New Roman" w:hAnsi="Calibri" w:cs="Calibri"/>
              </w:rPr>
              <w:t xml:space="preserve">Meet with a </w:t>
            </w:r>
            <w:r w:rsidR="004F49B6">
              <w:rPr>
                <w:rFonts w:ascii="Calibri" w:eastAsia="Times New Roman" w:hAnsi="Calibri" w:cs="Calibri"/>
              </w:rPr>
              <w:t>State</w:t>
            </w:r>
            <w:r w:rsidRPr="005D0427">
              <w:rPr>
                <w:rFonts w:ascii="Calibri" w:eastAsia="Times New Roman" w:hAnsi="Calibri" w:cs="Calibri"/>
              </w:rPr>
              <w:t xml:space="preserve"> child support program to establish a relationship to potentially participate in optional remedies</w:t>
            </w:r>
            <w:r w:rsidR="005025C6">
              <w:rPr>
                <w:rFonts w:ascii="Calibri" w:eastAsia="Times New Roman" w:hAnsi="Calibri" w:cs="Calibri"/>
              </w:rPr>
              <w:t>,</w:t>
            </w:r>
            <w:r w:rsidRPr="005D0427">
              <w:rPr>
                <w:rFonts w:ascii="Calibri" w:eastAsia="Times New Roman" w:hAnsi="Calibri" w:cs="Calibri"/>
              </w:rPr>
              <w:t xml:space="preserve"> upon approval</w:t>
            </w:r>
            <w:r w:rsidR="005025C6">
              <w:rPr>
                <w:rFonts w:ascii="Calibri" w:eastAsia="Times New Roman" w:hAnsi="Calibri" w:cs="Calibri"/>
              </w:rPr>
              <w:t>.</w:t>
            </w:r>
            <w:r w:rsidRPr="005D0427">
              <w:rPr>
                <w:rFonts w:ascii="Calibri" w:eastAsia="Times New Roman" w:hAnsi="Calibri" w:cs="Calibri"/>
              </w:rPr>
              <w:t xml:space="preserve"> This can include a </w:t>
            </w:r>
            <w:proofErr w:type="gramStart"/>
            <w:r w:rsidRPr="005D0427">
              <w:rPr>
                <w:rFonts w:ascii="Calibri" w:eastAsia="Times New Roman" w:hAnsi="Calibri" w:cs="Calibri"/>
              </w:rPr>
              <w:t>State</w:t>
            </w:r>
            <w:proofErr w:type="gramEnd"/>
            <w:r w:rsidRPr="005D0427">
              <w:rPr>
                <w:rFonts w:ascii="Calibri" w:eastAsia="Times New Roman" w:hAnsi="Calibri" w:cs="Calibri"/>
              </w:rPr>
              <w:t xml:space="preserve"> child support program that will work with Tribal child support programs in another State.</w:t>
            </w:r>
          </w:p>
        </w:tc>
        <w:tc>
          <w:tcPr>
            <w:tcW w:w="4317" w:type="dxa"/>
            <w:shd w:val="clear" w:color="auto" w:fill="auto"/>
          </w:tcPr>
          <w:p w14:paraId="4AF20DA1" w14:textId="77777777" w:rsidR="005D0427" w:rsidRPr="002D3787" w:rsidRDefault="005D0427" w:rsidP="005D0427">
            <w:pPr>
              <w:pStyle w:val="Subtitle"/>
            </w:pPr>
          </w:p>
        </w:tc>
        <w:tc>
          <w:tcPr>
            <w:tcW w:w="3067" w:type="dxa"/>
            <w:shd w:val="clear" w:color="auto" w:fill="auto"/>
          </w:tcPr>
          <w:p w14:paraId="4301B606" w14:textId="77777777" w:rsidR="005D0427" w:rsidRPr="000B42E4" w:rsidRDefault="005D0427" w:rsidP="005D0427">
            <w:pPr>
              <w:rPr>
                <w:rStyle w:val="Strong"/>
              </w:rPr>
            </w:pPr>
          </w:p>
        </w:tc>
        <w:tc>
          <w:tcPr>
            <w:tcW w:w="2159" w:type="dxa"/>
            <w:shd w:val="clear" w:color="auto" w:fill="auto"/>
          </w:tcPr>
          <w:p w14:paraId="33B0EA88" w14:textId="77777777" w:rsidR="005D0427" w:rsidRDefault="005D0427" w:rsidP="005D0427">
            <w:pPr>
              <w:rPr>
                <w:rStyle w:val="Strong"/>
              </w:rPr>
            </w:pPr>
          </w:p>
        </w:tc>
      </w:tr>
      <w:tr w:rsidR="005D0427" w14:paraId="455B5E0F" w14:textId="77777777" w:rsidTr="005025C6">
        <w:trPr>
          <w:gridAfter w:val="1"/>
          <w:wAfter w:w="6" w:type="dxa"/>
          <w:cantSplit/>
          <w:trHeight w:val="50"/>
        </w:trPr>
        <w:tc>
          <w:tcPr>
            <w:tcW w:w="4316" w:type="dxa"/>
            <w:shd w:val="clear" w:color="auto" w:fill="auto"/>
          </w:tcPr>
          <w:p w14:paraId="2C4CF40C" w14:textId="77777777" w:rsidR="005D0427" w:rsidRDefault="005D0427" w:rsidP="000C586A">
            <w:pPr>
              <w:pStyle w:val="Bullets"/>
              <w:numPr>
                <w:ilvl w:val="0"/>
                <w:numId w:val="31"/>
              </w:numPr>
              <w:ind w:left="250" w:hanging="270"/>
              <w:rPr>
                <w:rFonts w:ascii="Calibri" w:eastAsia="Times New Roman" w:hAnsi="Calibri" w:cs="Calibri"/>
              </w:rPr>
            </w:pPr>
            <w:r w:rsidRPr="00385250">
              <w:rPr>
                <w:rFonts w:ascii="Calibri" w:eastAsia="Times New Roman" w:hAnsi="Calibri" w:cs="Calibri"/>
              </w:rPr>
              <w:lastRenderedPageBreak/>
              <w:t xml:space="preserve">Refer to </w:t>
            </w:r>
            <w:hyperlink r:id="rId78" w:history="1">
              <w:r w:rsidRPr="003950E0">
                <w:rPr>
                  <w:rFonts w:ascii="Calibri" w:eastAsia="Times New Roman" w:hAnsi="Calibri" w:cs="Calibri"/>
                  <w:color w:val="0563C1"/>
                  <w:u w:val="single"/>
                </w:rPr>
                <w:t>PIQ-18-03</w:t>
              </w:r>
            </w:hyperlink>
            <w:r w:rsidRPr="003950E0">
              <w:rPr>
                <w:rFonts w:ascii="Calibri" w:eastAsia="Times New Roman" w:hAnsi="Calibri" w:cs="Calibri"/>
              </w:rPr>
              <w:t xml:space="preserve"> which </w:t>
            </w:r>
            <w:r w:rsidRPr="004B41DD">
              <w:rPr>
                <w:rFonts w:ascii="Calibri" w:eastAsia="Times New Roman" w:hAnsi="Calibri" w:cs="Calibri"/>
              </w:rPr>
              <w:t xml:space="preserve">provides guidance on </w:t>
            </w:r>
            <w:r w:rsidRPr="003950E0">
              <w:rPr>
                <w:rFonts w:ascii="Calibri" w:eastAsia="Times New Roman" w:hAnsi="Calibri" w:cs="Calibri"/>
              </w:rPr>
              <w:t xml:space="preserve">what Tribal IV-D programs must do to participate in the these optional remedies, including entering into </w:t>
            </w:r>
            <w:r>
              <w:rPr>
                <w:rFonts w:ascii="Calibri" w:eastAsia="Times New Roman" w:hAnsi="Calibri" w:cs="Calibri"/>
              </w:rPr>
              <w:t>S</w:t>
            </w:r>
            <w:r w:rsidRPr="003950E0">
              <w:rPr>
                <w:rFonts w:ascii="Calibri" w:eastAsia="Times New Roman" w:hAnsi="Calibri" w:cs="Calibri"/>
              </w:rPr>
              <w:t xml:space="preserve">tate-Tribal cooperative agreements.  </w:t>
            </w:r>
          </w:p>
          <w:p w14:paraId="41D728A1" w14:textId="048878EE" w:rsidR="005D0427" w:rsidRPr="00A466D6" w:rsidRDefault="003A762F" w:rsidP="005D0427">
            <w:pPr>
              <w:pStyle w:val="Bullets"/>
              <w:numPr>
                <w:ilvl w:val="1"/>
                <w:numId w:val="31"/>
              </w:numPr>
              <w:rPr>
                <w:rFonts w:ascii="Calibri" w:eastAsia="Times New Roman" w:hAnsi="Calibri" w:cs="Calibri"/>
              </w:rPr>
            </w:pPr>
            <w:r>
              <w:rPr>
                <w:rFonts w:ascii="Calibri" w:eastAsia="Times New Roman" w:hAnsi="Calibri" w:cs="Calibri"/>
              </w:rPr>
              <w:t>More</w:t>
            </w:r>
            <w:r w:rsidR="005D0427" w:rsidRPr="00A466D6">
              <w:rPr>
                <w:rFonts w:ascii="Calibri" w:eastAsia="Times New Roman" w:hAnsi="Calibri" w:cs="Calibri"/>
              </w:rPr>
              <w:t xml:space="preserve"> information such as required pre-offset notices, </w:t>
            </w:r>
            <w:r w:rsidR="004F49B6">
              <w:rPr>
                <w:rFonts w:ascii="Calibri" w:eastAsia="Times New Roman" w:hAnsi="Calibri" w:cs="Calibri"/>
              </w:rPr>
              <w:t>Federal</w:t>
            </w:r>
            <w:r w:rsidR="005D0427" w:rsidRPr="00A466D6">
              <w:rPr>
                <w:rFonts w:ascii="Calibri" w:eastAsia="Times New Roman" w:hAnsi="Calibri" w:cs="Calibri"/>
              </w:rPr>
              <w:t xml:space="preserve"> tax information, due process requirements, safeguarding requirements, cost recovery, and program fees is included in this guidance.</w:t>
            </w:r>
          </w:p>
        </w:tc>
        <w:tc>
          <w:tcPr>
            <w:tcW w:w="4317" w:type="dxa"/>
            <w:shd w:val="clear" w:color="auto" w:fill="auto"/>
          </w:tcPr>
          <w:p w14:paraId="763E7F07" w14:textId="77777777" w:rsidR="005D0427" w:rsidRPr="002D3787" w:rsidRDefault="005D0427" w:rsidP="005D0427">
            <w:pPr>
              <w:pStyle w:val="Subtitle"/>
            </w:pPr>
          </w:p>
        </w:tc>
        <w:tc>
          <w:tcPr>
            <w:tcW w:w="3067" w:type="dxa"/>
            <w:shd w:val="clear" w:color="auto" w:fill="auto"/>
          </w:tcPr>
          <w:p w14:paraId="569C27E0" w14:textId="77777777" w:rsidR="005D0427" w:rsidRPr="000B42E4" w:rsidRDefault="005D0427" w:rsidP="005D0427">
            <w:pPr>
              <w:rPr>
                <w:rStyle w:val="Strong"/>
              </w:rPr>
            </w:pPr>
          </w:p>
        </w:tc>
        <w:tc>
          <w:tcPr>
            <w:tcW w:w="2159" w:type="dxa"/>
            <w:shd w:val="clear" w:color="auto" w:fill="auto"/>
          </w:tcPr>
          <w:p w14:paraId="3FB2B1CA" w14:textId="77777777" w:rsidR="005D0427" w:rsidRDefault="005D0427" w:rsidP="005D0427">
            <w:pPr>
              <w:rPr>
                <w:rStyle w:val="Strong"/>
              </w:rPr>
            </w:pPr>
          </w:p>
        </w:tc>
      </w:tr>
      <w:tr w:rsidR="005D0427" w14:paraId="2EEE87F1" w14:textId="77777777">
        <w:trPr>
          <w:gridAfter w:val="1"/>
          <w:wAfter w:w="6" w:type="dxa"/>
        </w:trPr>
        <w:tc>
          <w:tcPr>
            <w:tcW w:w="4316" w:type="dxa"/>
            <w:shd w:val="clear" w:color="auto" w:fill="auto"/>
          </w:tcPr>
          <w:p w14:paraId="2D1102C7" w14:textId="142F84D0" w:rsidR="005D0427" w:rsidRDefault="005D0427" w:rsidP="0051759A">
            <w:pPr>
              <w:pStyle w:val="Bullets"/>
              <w:numPr>
                <w:ilvl w:val="0"/>
                <w:numId w:val="31"/>
              </w:numPr>
              <w:ind w:left="288"/>
              <w:rPr>
                <w:rFonts w:eastAsia="Times New Roman"/>
              </w:rPr>
            </w:pPr>
            <w:r w:rsidRPr="003950E0">
              <w:rPr>
                <w:rFonts w:ascii="Calibri" w:eastAsia="Times New Roman" w:hAnsi="Calibri" w:cs="Calibri"/>
              </w:rPr>
              <w:t xml:space="preserve">Refer to </w:t>
            </w:r>
            <w:hyperlink r:id="rId79" w:history="1">
              <w:r w:rsidRPr="00326A2D">
                <w:rPr>
                  <w:rStyle w:val="Hyperlink"/>
                  <w:rFonts w:ascii="Calibri" w:eastAsia="Times New Roman" w:hAnsi="Calibri" w:cs="Calibri"/>
                </w:rPr>
                <w:t>IM-19-03</w:t>
              </w:r>
            </w:hyperlink>
            <w:r w:rsidRPr="003950E0">
              <w:rPr>
                <w:rFonts w:ascii="Calibri" w:eastAsia="Times New Roman" w:hAnsi="Calibri" w:cs="Calibri"/>
              </w:rPr>
              <w:t xml:space="preserve"> for information on IRS Requirements for Tribes Accessing Federal Tax Information.</w:t>
            </w:r>
          </w:p>
        </w:tc>
        <w:tc>
          <w:tcPr>
            <w:tcW w:w="4317" w:type="dxa"/>
            <w:shd w:val="clear" w:color="auto" w:fill="auto"/>
          </w:tcPr>
          <w:p w14:paraId="00A4610B" w14:textId="77777777" w:rsidR="005D0427" w:rsidRPr="002D3787" w:rsidRDefault="005D0427" w:rsidP="005D0427">
            <w:pPr>
              <w:pStyle w:val="Subtitle"/>
            </w:pPr>
          </w:p>
        </w:tc>
        <w:tc>
          <w:tcPr>
            <w:tcW w:w="3067" w:type="dxa"/>
            <w:shd w:val="clear" w:color="auto" w:fill="auto"/>
          </w:tcPr>
          <w:p w14:paraId="3D2B80D1" w14:textId="77777777" w:rsidR="005D0427" w:rsidRDefault="005D0427" w:rsidP="005D0427">
            <w:pPr>
              <w:pStyle w:val="Subtitle"/>
            </w:pPr>
          </w:p>
        </w:tc>
        <w:tc>
          <w:tcPr>
            <w:tcW w:w="2159" w:type="dxa"/>
            <w:shd w:val="clear" w:color="auto" w:fill="auto"/>
          </w:tcPr>
          <w:p w14:paraId="48F9B701" w14:textId="77777777" w:rsidR="005D0427" w:rsidRDefault="005D0427" w:rsidP="005D0427">
            <w:pPr>
              <w:pStyle w:val="Subtitle"/>
            </w:pPr>
          </w:p>
        </w:tc>
      </w:tr>
    </w:tbl>
    <w:p w14:paraId="3302EA95" w14:textId="62ECAF9D" w:rsidR="008E5EEF" w:rsidRDefault="008E5EEF" w:rsidP="008E5EEF"/>
    <w:p w14:paraId="06946466" w14:textId="41EC95AF" w:rsidR="002927C3" w:rsidRPr="00A379FB" w:rsidRDefault="002927C3" w:rsidP="00A379FB">
      <w:pPr>
        <w:contextualSpacing w:val="0"/>
      </w:pPr>
    </w:p>
    <w:sectPr w:rsidR="002927C3" w:rsidRPr="00A379FB" w:rsidSect="001B3417">
      <w:pgSz w:w="15840" w:h="12240" w:orient="landscape"/>
      <w:pgMar w:top="810" w:right="1080" w:bottom="45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60CAA"/>
    <w:multiLevelType w:val="hybridMultilevel"/>
    <w:tmpl w:val="D15C586C"/>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C1E0961"/>
    <w:multiLevelType w:val="hybridMultilevel"/>
    <w:tmpl w:val="51CA361C"/>
    <w:lvl w:ilvl="0" w:tplc="D14E417E">
      <w:start w:val="1"/>
      <w:numFmt w:val="decimal"/>
      <w:lvlText w:val="%1."/>
      <w:lvlJc w:val="left"/>
      <w:pPr>
        <w:ind w:left="72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8C60CAF"/>
    <w:multiLevelType w:val="hybridMultilevel"/>
    <w:tmpl w:val="2D02EF08"/>
    <w:lvl w:ilvl="0" w:tplc="85964C72">
      <w:start w:val="1"/>
      <w:numFmt w:val="bullet"/>
      <w:lvlText w:val=""/>
      <w:lvlJc w:val="left"/>
      <w:pPr>
        <w:ind w:left="1008" w:hanging="288"/>
      </w:pPr>
      <w:rPr>
        <w:rFonts w:ascii="Wingdings" w:hAnsi="Wingdings" w:hint="default"/>
      </w:rPr>
    </w:lvl>
    <w:lvl w:ilvl="1" w:tplc="FFFFFFFF">
      <w:start w:val="1"/>
      <w:numFmt w:val="bullet"/>
      <w:lvlText w:val="o"/>
      <w:lvlJc w:val="left"/>
      <w:pPr>
        <w:ind w:left="720" w:hanging="288"/>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BFE235C"/>
    <w:multiLevelType w:val="multilevel"/>
    <w:tmpl w:val="D7D6C094"/>
    <w:lvl w:ilvl="0">
      <w:start w:val="1"/>
      <w:numFmt w:val="lowerRoman"/>
      <w:lvlText w:val="(%1)"/>
      <w:lvlJc w:val="left"/>
      <w:pPr>
        <w:ind w:left="2376" w:hanging="360"/>
      </w:pPr>
      <w:rPr>
        <w:rFonts w:hint="default"/>
        <w:color w:val="000000"/>
      </w:rPr>
    </w:lvl>
    <w:lvl w:ilvl="1">
      <w:start w:val="1"/>
      <w:numFmt w:val="lowerLetter"/>
      <w:lvlText w:val="%2."/>
      <w:lvlJc w:val="left"/>
      <w:pPr>
        <w:ind w:left="3096" w:hanging="360"/>
      </w:pPr>
      <w:rPr>
        <w:rFonts w:hint="default"/>
      </w:rPr>
    </w:lvl>
    <w:lvl w:ilvl="2">
      <w:start w:val="1"/>
      <w:numFmt w:val="lowerRoman"/>
      <w:lvlText w:val="%3."/>
      <w:lvlJc w:val="right"/>
      <w:pPr>
        <w:ind w:left="3816" w:hanging="180"/>
      </w:pPr>
      <w:rPr>
        <w:rFonts w:hint="default"/>
      </w:rPr>
    </w:lvl>
    <w:lvl w:ilvl="3">
      <w:start w:val="1"/>
      <w:numFmt w:val="decimal"/>
      <w:lvlText w:val="%4."/>
      <w:lvlJc w:val="left"/>
      <w:pPr>
        <w:ind w:left="4536" w:hanging="360"/>
      </w:pPr>
      <w:rPr>
        <w:rFonts w:hint="default"/>
      </w:rPr>
    </w:lvl>
    <w:lvl w:ilvl="4">
      <w:start w:val="1"/>
      <w:numFmt w:val="lowerLetter"/>
      <w:lvlText w:val="%5."/>
      <w:lvlJc w:val="left"/>
      <w:pPr>
        <w:ind w:left="5256" w:hanging="360"/>
      </w:pPr>
      <w:rPr>
        <w:rFonts w:hint="default"/>
      </w:rPr>
    </w:lvl>
    <w:lvl w:ilvl="5">
      <w:start w:val="1"/>
      <w:numFmt w:val="lowerRoman"/>
      <w:lvlText w:val="%6."/>
      <w:lvlJc w:val="right"/>
      <w:pPr>
        <w:ind w:left="5976" w:hanging="180"/>
      </w:pPr>
      <w:rPr>
        <w:rFonts w:hint="default"/>
      </w:rPr>
    </w:lvl>
    <w:lvl w:ilvl="6">
      <w:start w:val="1"/>
      <w:numFmt w:val="decimal"/>
      <w:lvlText w:val="%7."/>
      <w:lvlJc w:val="left"/>
      <w:pPr>
        <w:ind w:left="6696" w:hanging="360"/>
      </w:pPr>
      <w:rPr>
        <w:rFonts w:hint="default"/>
      </w:rPr>
    </w:lvl>
    <w:lvl w:ilvl="7">
      <w:start w:val="1"/>
      <w:numFmt w:val="lowerLetter"/>
      <w:lvlText w:val="%8."/>
      <w:lvlJc w:val="left"/>
      <w:pPr>
        <w:ind w:left="7416" w:hanging="360"/>
      </w:pPr>
      <w:rPr>
        <w:rFonts w:hint="default"/>
      </w:rPr>
    </w:lvl>
    <w:lvl w:ilvl="8">
      <w:start w:val="1"/>
      <w:numFmt w:val="lowerRoman"/>
      <w:lvlText w:val="%9."/>
      <w:lvlJc w:val="right"/>
      <w:pPr>
        <w:ind w:left="8136" w:hanging="180"/>
      </w:pPr>
      <w:rPr>
        <w:rFonts w:hint="default"/>
      </w:rPr>
    </w:lvl>
  </w:abstractNum>
  <w:abstractNum w:abstractNumId="4" w15:restartNumberingAfterBreak="0">
    <w:nsid w:val="1E8F0A0F"/>
    <w:multiLevelType w:val="multilevel"/>
    <w:tmpl w:val="6F1ABAD0"/>
    <w:lvl w:ilvl="0">
      <w:start w:val="1"/>
      <w:numFmt w:val="lowerLetter"/>
      <w:lvlText w:val="(%1)"/>
      <w:lvlJc w:val="left"/>
      <w:pPr>
        <w:tabs>
          <w:tab w:val="num" w:pos="720"/>
        </w:tabs>
        <w:ind w:left="720" w:hanging="360"/>
      </w:pPr>
      <w:rPr>
        <w:rFonts w:hint="default"/>
        <w:color w:val="00000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F2A4B47"/>
    <w:multiLevelType w:val="hybridMultilevel"/>
    <w:tmpl w:val="AA7A9DEA"/>
    <w:lvl w:ilvl="0" w:tplc="AF1C65B0">
      <w:start w:val="1"/>
      <w:numFmt w:val="bullet"/>
      <w:lvlText w:val=""/>
      <w:lvlJc w:val="left"/>
      <w:pPr>
        <w:ind w:left="216" w:hanging="216"/>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6" w15:restartNumberingAfterBreak="0">
    <w:nsid w:val="22665A17"/>
    <w:multiLevelType w:val="hybridMultilevel"/>
    <w:tmpl w:val="1C0EC014"/>
    <w:lvl w:ilvl="0" w:tplc="448ACD28">
      <w:start w:val="1"/>
      <w:numFmt w:val="bullet"/>
      <w:lvlText w:val=""/>
      <w:lvlJc w:val="left"/>
      <w:pPr>
        <w:ind w:left="1008" w:hanging="288"/>
      </w:pPr>
      <w:rPr>
        <w:rFonts w:ascii="Wingdings" w:hAnsi="Wingdings" w:hint="default"/>
      </w:rPr>
    </w:lvl>
    <w:lvl w:ilvl="1" w:tplc="FFFFFFFF">
      <w:start w:val="1"/>
      <w:numFmt w:val="bullet"/>
      <w:lvlText w:val="o"/>
      <w:lvlJc w:val="left"/>
      <w:pPr>
        <w:ind w:left="720" w:hanging="288"/>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2AC4921"/>
    <w:multiLevelType w:val="hybridMultilevel"/>
    <w:tmpl w:val="3FC8596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74C57A5"/>
    <w:multiLevelType w:val="hybridMultilevel"/>
    <w:tmpl w:val="58B2F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173113"/>
    <w:multiLevelType w:val="hybridMultilevel"/>
    <w:tmpl w:val="A1A483FA"/>
    <w:lvl w:ilvl="0" w:tplc="D14E417E">
      <w:start w:val="1"/>
      <w:numFmt w:val="decimal"/>
      <w:lvlText w:val="%1."/>
      <w:lvlJc w:val="left"/>
      <w:pPr>
        <w:ind w:left="72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6A47816"/>
    <w:multiLevelType w:val="hybridMultilevel"/>
    <w:tmpl w:val="F3A0E986"/>
    <w:lvl w:ilvl="0" w:tplc="4BC06F46">
      <w:start w:val="1"/>
      <w:numFmt w:val="lowerLetter"/>
      <w:lvlText w:val="(%1)"/>
      <w:lvlJc w:val="left"/>
      <w:pPr>
        <w:ind w:left="720" w:hanging="360"/>
      </w:pPr>
      <w:rPr>
        <w:rFonts w:hint="default"/>
      </w:rPr>
    </w:lvl>
    <w:lvl w:ilvl="1" w:tplc="F8163040">
      <w:start w:val="1"/>
      <w:numFmt w:val="decimal"/>
      <w:lvlText w:val="(%2)"/>
      <w:lvlJc w:val="left"/>
      <w:pPr>
        <w:ind w:left="720" w:hanging="360"/>
      </w:pPr>
      <w:rPr>
        <w:rFonts w:hint="default"/>
        <w:color w:val="00000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7539A5"/>
    <w:multiLevelType w:val="multilevel"/>
    <w:tmpl w:val="47840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FB2E97"/>
    <w:multiLevelType w:val="hybridMultilevel"/>
    <w:tmpl w:val="B00C4F3C"/>
    <w:lvl w:ilvl="0" w:tplc="FFFFFFFF">
      <w:start w:val="1"/>
      <w:numFmt w:val="bullet"/>
      <w:lvlText w:val=""/>
      <w:lvlJc w:val="left"/>
      <w:pPr>
        <w:ind w:left="432" w:hanging="288"/>
      </w:pPr>
      <w:rPr>
        <w:rFonts w:ascii="Symbol" w:hAnsi="Symbol" w:hint="default"/>
      </w:rPr>
    </w:lvl>
    <w:lvl w:ilvl="1" w:tplc="FFFFFFFF">
      <w:start w:val="1"/>
      <w:numFmt w:val="bullet"/>
      <w:lvlText w:val="o"/>
      <w:lvlJc w:val="left"/>
      <w:pPr>
        <w:ind w:left="720" w:hanging="288"/>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1C856B9"/>
    <w:multiLevelType w:val="multilevel"/>
    <w:tmpl w:val="146834BA"/>
    <w:lvl w:ilvl="0">
      <w:start w:val="1"/>
      <w:numFmt w:val="lowerLetter"/>
      <w:lvlText w:val="(%1)"/>
      <w:lvlJc w:val="left"/>
      <w:pPr>
        <w:tabs>
          <w:tab w:val="num" w:pos="720"/>
        </w:tabs>
        <w:ind w:left="720" w:hanging="360"/>
      </w:pPr>
      <w:rPr>
        <w:rFonts w:hint="default"/>
        <w:color w:val="00000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429E75E8"/>
    <w:multiLevelType w:val="hybridMultilevel"/>
    <w:tmpl w:val="01FA35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6E3371F"/>
    <w:multiLevelType w:val="hybridMultilevel"/>
    <w:tmpl w:val="8A904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3F138E"/>
    <w:multiLevelType w:val="multilevel"/>
    <w:tmpl w:val="F0302974"/>
    <w:lvl w:ilvl="0">
      <w:start w:val="1"/>
      <w:numFmt w:val="lowerLetter"/>
      <w:lvlText w:val="(%1)"/>
      <w:lvlJc w:val="left"/>
      <w:pPr>
        <w:tabs>
          <w:tab w:val="num" w:pos="720"/>
        </w:tabs>
        <w:ind w:left="720" w:hanging="360"/>
      </w:pPr>
      <w:rPr>
        <w:rFonts w:hint="default"/>
        <w:color w:val="00000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514749B4"/>
    <w:multiLevelType w:val="hybridMultilevel"/>
    <w:tmpl w:val="929632B6"/>
    <w:lvl w:ilvl="0" w:tplc="F816304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986677"/>
    <w:multiLevelType w:val="multilevel"/>
    <w:tmpl w:val="7EB0AFB2"/>
    <w:name w:val="(i)"/>
    <w:lvl w:ilvl="0">
      <w:start w:val="1"/>
      <w:numFmt w:val="lowerLetter"/>
      <w:lvlText w:val="(%1)"/>
      <w:lvlJc w:val="left"/>
      <w:pPr>
        <w:ind w:left="-1052" w:hanging="360"/>
      </w:pPr>
      <w:rPr>
        <w:rFonts w:eastAsiaTheme="minorEastAsia" w:hint="default"/>
        <w:color w:val="000000"/>
      </w:rPr>
    </w:lvl>
    <w:lvl w:ilvl="1">
      <w:start w:val="1"/>
      <w:numFmt w:val="decimal"/>
      <w:lvlText w:val="(%2)"/>
      <w:lvlJc w:val="left"/>
      <w:pPr>
        <w:ind w:left="-332" w:hanging="360"/>
      </w:pPr>
      <w:rPr>
        <w:rFonts w:hint="default"/>
        <w:i w:val="0"/>
        <w:iCs w:val="0"/>
      </w:rPr>
    </w:lvl>
    <w:lvl w:ilvl="2">
      <w:start w:val="1"/>
      <w:numFmt w:val="none"/>
      <w:lvlRestart w:val="0"/>
      <w:isLgl/>
      <w:lvlText w:val="%3(i) "/>
      <w:lvlJc w:val="right"/>
      <w:pPr>
        <w:ind w:left="388" w:hanging="180"/>
      </w:pPr>
      <w:rPr>
        <w:rFonts w:hint="default"/>
        <w:i w:val="0"/>
        <w:iCs w:val="0"/>
      </w:rPr>
    </w:lvl>
    <w:lvl w:ilvl="3">
      <w:start w:val="1"/>
      <w:numFmt w:val="none"/>
      <w:lvlText w:val="(ii)"/>
      <w:lvlJc w:val="left"/>
      <w:pPr>
        <w:ind w:left="1108" w:hanging="360"/>
      </w:pPr>
      <w:rPr>
        <w:rFonts w:hint="default"/>
        <w:i w:val="0"/>
        <w:iCs w:val="0"/>
      </w:rPr>
    </w:lvl>
    <w:lvl w:ilvl="4">
      <w:start w:val="1"/>
      <w:numFmt w:val="lowerLetter"/>
      <w:lvlText w:val="%5."/>
      <w:lvlJc w:val="left"/>
      <w:pPr>
        <w:ind w:left="1828" w:hanging="360"/>
      </w:pPr>
      <w:rPr>
        <w:rFonts w:hint="default"/>
      </w:rPr>
    </w:lvl>
    <w:lvl w:ilvl="5">
      <w:start w:val="1"/>
      <w:numFmt w:val="lowerRoman"/>
      <w:lvlText w:val="%6."/>
      <w:lvlJc w:val="right"/>
      <w:pPr>
        <w:ind w:left="2548" w:hanging="180"/>
      </w:pPr>
      <w:rPr>
        <w:rFonts w:hint="default"/>
      </w:rPr>
    </w:lvl>
    <w:lvl w:ilvl="6">
      <w:start w:val="1"/>
      <w:numFmt w:val="decimal"/>
      <w:lvlText w:val="%7."/>
      <w:lvlJc w:val="left"/>
      <w:pPr>
        <w:ind w:left="3268" w:hanging="360"/>
      </w:pPr>
      <w:rPr>
        <w:rFonts w:hint="default"/>
      </w:rPr>
    </w:lvl>
    <w:lvl w:ilvl="7">
      <w:start w:val="1"/>
      <w:numFmt w:val="lowerLetter"/>
      <w:lvlText w:val="%8."/>
      <w:lvlJc w:val="left"/>
      <w:pPr>
        <w:ind w:left="3988" w:hanging="360"/>
      </w:pPr>
      <w:rPr>
        <w:rFonts w:hint="default"/>
      </w:rPr>
    </w:lvl>
    <w:lvl w:ilvl="8">
      <w:start w:val="1"/>
      <w:numFmt w:val="lowerRoman"/>
      <w:lvlText w:val="%9."/>
      <w:lvlJc w:val="right"/>
      <w:pPr>
        <w:ind w:left="4708" w:hanging="180"/>
      </w:pPr>
      <w:rPr>
        <w:rFonts w:hint="default"/>
      </w:rPr>
    </w:lvl>
  </w:abstractNum>
  <w:abstractNum w:abstractNumId="19" w15:restartNumberingAfterBreak="0">
    <w:nsid w:val="55E90615"/>
    <w:multiLevelType w:val="hybridMultilevel"/>
    <w:tmpl w:val="3D681090"/>
    <w:lvl w:ilvl="0" w:tplc="4FE6B7B2">
      <w:start w:val="1"/>
      <w:numFmt w:val="lowerLetter"/>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8BD0246"/>
    <w:multiLevelType w:val="multilevel"/>
    <w:tmpl w:val="59D49ACC"/>
    <w:lvl w:ilvl="0">
      <w:start w:val="1"/>
      <w:numFmt w:val="lowerLetter"/>
      <w:lvlText w:val="(%1)"/>
      <w:lvlJc w:val="left"/>
      <w:pPr>
        <w:tabs>
          <w:tab w:val="num" w:pos="720"/>
        </w:tabs>
        <w:ind w:left="720" w:hanging="360"/>
      </w:pPr>
      <w:rPr>
        <w:rFonts w:hint="default"/>
        <w:color w:val="00000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594324E4"/>
    <w:multiLevelType w:val="multilevel"/>
    <w:tmpl w:val="B32AD0A0"/>
    <w:lvl w:ilvl="0">
      <w:start w:val="2"/>
      <w:numFmt w:val="lowerLetter"/>
      <w:lvlText w:val="(%1)"/>
      <w:lvlJc w:val="left"/>
      <w:pPr>
        <w:tabs>
          <w:tab w:val="num" w:pos="720"/>
        </w:tabs>
        <w:ind w:left="720" w:hanging="360"/>
      </w:pPr>
      <w:rPr>
        <w:rFonts w:hint="default"/>
        <w:color w:val="000000"/>
      </w:rPr>
    </w:lvl>
    <w:lvl w:ilvl="1">
      <w:start w:val="1"/>
      <w:numFmt w:val="lowerLetter"/>
      <w:lvlText w:val="(%2)"/>
      <w:lvlJc w:val="left"/>
      <w:pPr>
        <w:ind w:left="1440" w:hanging="360"/>
      </w:pPr>
      <w:rPr>
        <w:rFonts w:hint="default"/>
        <w:color w:val="000000"/>
      </w:rPr>
    </w:lvl>
    <w:lvl w:ilvl="2">
      <w:start w:val="1"/>
      <w:numFmt w:val="decimal"/>
      <w:lvlText w:val="(%3)"/>
      <w:lvlJc w:val="left"/>
      <w:pPr>
        <w:ind w:left="1800" w:hanging="360"/>
      </w:pPr>
      <w:rPr>
        <w:rFonts w:hint="default"/>
        <w:color w:val="000000"/>
      </w:rPr>
    </w:lvl>
    <w:lvl w:ilvl="3">
      <w:start w:val="1"/>
      <w:numFmt w:val="lowerRoman"/>
      <w:lvlText w:val="%4."/>
      <w:lvlJc w:val="right"/>
      <w:pPr>
        <w:ind w:left="2880" w:hanging="360"/>
      </w:pPr>
      <w:rPr>
        <w:rFonts w:hint="default"/>
      </w:rPr>
    </w:lvl>
    <w:lvl w:ilvl="4">
      <w:start w:val="1"/>
      <w:numFmt w:val="lowerLetter"/>
      <w:lvlText w:val="(%5)"/>
      <w:lvlJc w:val="left"/>
      <w:pPr>
        <w:ind w:left="1440" w:hanging="360"/>
      </w:pPr>
      <w:rPr>
        <w:rFonts w:hint="default"/>
        <w:color w:val="000000"/>
      </w:rPr>
    </w:lvl>
    <w:lvl w:ilvl="5">
      <w:start w:val="1"/>
      <w:numFmt w:val="decimal"/>
      <w:lvlText w:val="(%6)"/>
      <w:lvlJc w:val="left"/>
      <w:pPr>
        <w:ind w:left="1800" w:hanging="360"/>
      </w:pPr>
      <w:rPr>
        <w:rFonts w:hint="default"/>
        <w:color w:val="000000"/>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2" w15:restartNumberingAfterBreak="0">
    <w:nsid w:val="59584BAB"/>
    <w:multiLevelType w:val="multilevel"/>
    <w:tmpl w:val="9F0290E8"/>
    <w:lvl w:ilvl="0">
      <w:start w:val="1"/>
      <w:numFmt w:val="decimal"/>
      <w:lvlText w:val="(%1)"/>
      <w:lvlJc w:val="left"/>
      <w:pPr>
        <w:tabs>
          <w:tab w:val="num" w:pos="720"/>
        </w:tabs>
        <w:ind w:left="720" w:hanging="360"/>
      </w:pPr>
      <w:rPr>
        <w:rFonts w:hint="default"/>
        <w:color w:val="00000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9A02AEC"/>
    <w:multiLevelType w:val="multilevel"/>
    <w:tmpl w:val="D6DA0C38"/>
    <w:lvl w:ilvl="0">
      <w:start w:val="1"/>
      <w:numFmt w:val="decimal"/>
      <w:lvlText w:val="(%1)"/>
      <w:lvlJc w:val="left"/>
      <w:pPr>
        <w:tabs>
          <w:tab w:val="num" w:pos="720"/>
        </w:tabs>
        <w:ind w:left="720" w:hanging="360"/>
      </w:pPr>
      <w:rPr>
        <w:rFonts w:hint="default"/>
        <w:color w:val="00000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AAC3772"/>
    <w:multiLevelType w:val="hybridMultilevel"/>
    <w:tmpl w:val="7A3A7A22"/>
    <w:lvl w:ilvl="0" w:tplc="2AE624C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6B10CF"/>
    <w:multiLevelType w:val="hybridMultilevel"/>
    <w:tmpl w:val="803E43C8"/>
    <w:lvl w:ilvl="0" w:tplc="04090001">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6A3F4C7C"/>
    <w:multiLevelType w:val="multilevel"/>
    <w:tmpl w:val="0DA27A4E"/>
    <w:lvl w:ilvl="0">
      <w:start w:val="2"/>
      <w:numFmt w:val="lowerLetter"/>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6FFC65F6"/>
    <w:multiLevelType w:val="multilevel"/>
    <w:tmpl w:val="7EC49BD8"/>
    <w:lvl w:ilvl="0">
      <w:start w:val="1"/>
      <w:numFmt w:val="lowerRoman"/>
      <w:lvlText w:val="(%1)"/>
      <w:lvlJc w:val="left"/>
      <w:pPr>
        <w:tabs>
          <w:tab w:val="num" w:pos="1350"/>
        </w:tabs>
        <w:ind w:left="1350" w:hanging="360"/>
      </w:pPr>
      <w:rPr>
        <w:rFonts w:hint="default"/>
        <w:color w:val="000000"/>
      </w:rPr>
    </w:lvl>
    <w:lvl w:ilvl="1">
      <w:start w:val="1"/>
      <w:numFmt w:val="lowerLetter"/>
      <w:lvlText w:val="(%2)"/>
      <w:lvlJc w:val="left"/>
      <w:pPr>
        <w:ind w:left="2070" w:hanging="360"/>
      </w:pPr>
      <w:rPr>
        <w:rFonts w:hint="default"/>
      </w:rPr>
    </w:lvl>
    <w:lvl w:ilvl="2" w:tentative="1">
      <w:start w:val="1"/>
      <w:numFmt w:val="lowerLetter"/>
      <w:lvlText w:val="%3."/>
      <w:lvlJc w:val="left"/>
      <w:pPr>
        <w:tabs>
          <w:tab w:val="num" w:pos="2790"/>
        </w:tabs>
        <w:ind w:left="2790" w:hanging="360"/>
      </w:pPr>
    </w:lvl>
    <w:lvl w:ilvl="3" w:tentative="1">
      <w:start w:val="1"/>
      <w:numFmt w:val="lowerLetter"/>
      <w:lvlText w:val="%4."/>
      <w:lvlJc w:val="left"/>
      <w:pPr>
        <w:tabs>
          <w:tab w:val="num" w:pos="3510"/>
        </w:tabs>
        <w:ind w:left="3510" w:hanging="360"/>
      </w:pPr>
    </w:lvl>
    <w:lvl w:ilvl="4" w:tentative="1">
      <w:start w:val="1"/>
      <w:numFmt w:val="lowerLetter"/>
      <w:lvlText w:val="%5."/>
      <w:lvlJc w:val="left"/>
      <w:pPr>
        <w:tabs>
          <w:tab w:val="num" w:pos="4230"/>
        </w:tabs>
        <w:ind w:left="4230" w:hanging="360"/>
      </w:pPr>
    </w:lvl>
    <w:lvl w:ilvl="5" w:tentative="1">
      <w:start w:val="1"/>
      <w:numFmt w:val="lowerLetter"/>
      <w:lvlText w:val="%6."/>
      <w:lvlJc w:val="left"/>
      <w:pPr>
        <w:tabs>
          <w:tab w:val="num" w:pos="4950"/>
        </w:tabs>
        <w:ind w:left="4950" w:hanging="360"/>
      </w:pPr>
    </w:lvl>
    <w:lvl w:ilvl="6" w:tentative="1">
      <w:start w:val="1"/>
      <w:numFmt w:val="lowerLetter"/>
      <w:lvlText w:val="%7."/>
      <w:lvlJc w:val="left"/>
      <w:pPr>
        <w:tabs>
          <w:tab w:val="num" w:pos="5670"/>
        </w:tabs>
        <w:ind w:left="5670" w:hanging="360"/>
      </w:pPr>
    </w:lvl>
    <w:lvl w:ilvl="7" w:tentative="1">
      <w:start w:val="1"/>
      <w:numFmt w:val="lowerLetter"/>
      <w:lvlText w:val="%8."/>
      <w:lvlJc w:val="left"/>
      <w:pPr>
        <w:tabs>
          <w:tab w:val="num" w:pos="6390"/>
        </w:tabs>
        <w:ind w:left="6390" w:hanging="360"/>
      </w:pPr>
    </w:lvl>
    <w:lvl w:ilvl="8" w:tentative="1">
      <w:start w:val="1"/>
      <w:numFmt w:val="lowerLetter"/>
      <w:lvlText w:val="%9."/>
      <w:lvlJc w:val="left"/>
      <w:pPr>
        <w:tabs>
          <w:tab w:val="num" w:pos="7110"/>
        </w:tabs>
        <w:ind w:left="7110" w:hanging="360"/>
      </w:pPr>
    </w:lvl>
  </w:abstractNum>
  <w:abstractNum w:abstractNumId="28" w15:restartNumberingAfterBreak="0">
    <w:nsid w:val="7088639F"/>
    <w:multiLevelType w:val="hybridMultilevel"/>
    <w:tmpl w:val="426EE096"/>
    <w:lvl w:ilvl="0" w:tplc="479A3E76">
      <w:start w:val="1"/>
      <w:numFmt w:val="lowerLetter"/>
      <w:lvlText w:val="(%1)"/>
      <w:lvlJc w:val="left"/>
      <w:pPr>
        <w:ind w:left="36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5E649D"/>
    <w:multiLevelType w:val="hybridMultilevel"/>
    <w:tmpl w:val="8A904A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3C64528"/>
    <w:multiLevelType w:val="hybridMultilevel"/>
    <w:tmpl w:val="8A904A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A26474B"/>
    <w:multiLevelType w:val="hybridMultilevel"/>
    <w:tmpl w:val="C5FCEA38"/>
    <w:lvl w:ilvl="0" w:tplc="DB34FA44">
      <w:start w:val="1"/>
      <w:numFmt w:val="bullet"/>
      <w:pStyle w:val="Bullets"/>
      <w:lvlText w:val=""/>
      <w:lvlJc w:val="left"/>
      <w:pPr>
        <w:ind w:left="288" w:hanging="288"/>
      </w:pPr>
      <w:rPr>
        <w:rFonts w:ascii="Symbol" w:hAnsi="Symbol" w:hint="default"/>
      </w:rPr>
    </w:lvl>
    <w:lvl w:ilvl="1" w:tplc="EBE42B3C">
      <w:start w:val="1"/>
      <w:numFmt w:val="bullet"/>
      <w:lvlText w:val="o"/>
      <w:lvlJc w:val="left"/>
      <w:pPr>
        <w:ind w:left="720" w:hanging="288"/>
      </w:pPr>
      <w:rPr>
        <w:rFonts w:ascii="Courier New" w:hAnsi="Courier New" w:hint="default"/>
      </w:rPr>
    </w:lvl>
    <w:lvl w:ilvl="2" w:tplc="448ACD28">
      <w:start w:val="1"/>
      <w:numFmt w:val="bullet"/>
      <w:lvlText w:val=""/>
      <w:lvlJc w:val="left"/>
      <w:pPr>
        <w:ind w:left="1080" w:hanging="360"/>
      </w:pPr>
      <w:rPr>
        <w:rFonts w:ascii="Wingdings" w:hAnsi="Wingdings" w:hint="default"/>
      </w:rPr>
    </w:lvl>
    <w:lvl w:ilvl="3" w:tplc="C29444C2">
      <w:numFmt w:val="bullet"/>
      <w:lvlText w:val="•"/>
      <w:lvlJc w:val="left"/>
      <w:pPr>
        <w:ind w:left="2880" w:hanging="360"/>
      </w:pPr>
      <w:rPr>
        <w:rFonts w:ascii="Calibri" w:eastAsiaTheme="minorHAnsi" w:hAnsi="Calibri" w:cs="Calibri"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135599"/>
    <w:multiLevelType w:val="multilevel"/>
    <w:tmpl w:val="F1480322"/>
    <w:lvl w:ilvl="0">
      <w:start w:val="1"/>
      <w:numFmt w:val="decimal"/>
      <w:lvlText w:val="(%1)"/>
      <w:lvlJc w:val="left"/>
      <w:pPr>
        <w:tabs>
          <w:tab w:val="num" w:pos="720"/>
        </w:tabs>
        <w:ind w:left="720" w:hanging="360"/>
      </w:pPr>
      <w:rPr>
        <w:rFonts w:hint="default"/>
        <w:color w:val="00000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37582200">
    <w:abstractNumId w:val="9"/>
  </w:num>
  <w:num w:numId="2" w16cid:durableId="457262184">
    <w:abstractNumId w:val="1"/>
  </w:num>
  <w:num w:numId="3" w16cid:durableId="1036078401">
    <w:abstractNumId w:val="31"/>
  </w:num>
  <w:num w:numId="4" w16cid:durableId="1991864342">
    <w:abstractNumId w:val="15"/>
  </w:num>
  <w:num w:numId="5" w16cid:durableId="43531718">
    <w:abstractNumId w:val="18"/>
  </w:num>
  <w:num w:numId="6" w16cid:durableId="1852061522">
    <w:abstractNumId w:val="6"/>
  </w:num>
  <w:num w:numId="7" w16cid:durableId="1128426840">
    <w:abstractNumId w:val="2"/>
  </w:num>
  <w:num w:numId="8" w16cid:durableId="140390791">
    <w:abstractNumId w:val="19"/>
  </w:num>
  <w:num w:numId="9" w16cid:durableId="935481640">
    <w:abstractNumId w:val="17"/>
  </w:num>
  <w:num w:numId="10" w16cid:durableId="2129619262">
    <w:abstractNumId w:val="4"/>
  </w:num>
  <w:num w:numId="11" w16cid:durableId="1237087036">
    <w:abstractNumId w:val="32"/>
  </w:num>
  <w:num w:numId="12" w16cid:durableId="475150701">
    <w:abstractNumId w:val="16"/>
  </w:num>
  <w:num w:numId="13" w16cid:durableId="1386414621">
    <w:abstractNumId w:val="23"/>
  </w:num>
  <w:num w:numId="14" w16cid:durableId="648480371">
    <w:abstractNumId w:val="26"/>
  </w:num>
  <w:num w:numId="15" w16cid:durableId="538782160">
    <w:abstractNumId w:val="20"/>
  </w:num>
  <w:num w:numId="16" w16cid:durableId="237176408">
    <w:abstractNumId w:val="13"/>
  </w:num>
  <w:num w:numId="17" w16cid:durableId="361127242">
    <w:abstractNumId w:val="22"/>
  </w:num>
  <w:num w:numId="18" w16cid:durableId="967930697">
    <w:abstractNumId w:val="27"/>
  </w:num>
  <w:num w:numId="19" w16cid:durableId="960569920">
    <w:abstractNumId w:val="21"/>
  </w:num>
  <w:num w:numId="20" w16cid:durableId="1289043482">
    <w:abstractNumId w:val="3"/>
  </w:num>
  <w:num w:numId="21" w16cid:durableId="820732795">
    <w:abstractNumId w:val="10"/>
  </w:num>
  <w:num w:numId="22" w16cid:durableId="1469784548">
    <w:abstractNumId w:val="28"/>
  </w:num>
  <w:num w:numId="23" w16cid:durableId="357700864">
    <w:abstractNumId w:val="29"/>
  </w:num>
  <w:num w:numId="24" w16cid:durableId="1223295411">
    <w:abstractNumId w:val="30"/>
  </w:num>
  <w:num w:numId="25" w16cid:durableId="2107311779">
    <w:abstractNumId w:val="5"/>
  </w:num>
  <w:num w:numId="26" w16cid:durableId="839928856">
    <w:abstractNumId w:val="25"/>
  </w:num>
  <w:num w:numId="27" w16cid:durableId="75786844">
    <w:abstractNumId w:val="24"/>
  </w:num>
  <w:num w:numId="28" w16cid:durableId="1986623752">
    <w:abstractNumId w:val="0"/>
  </w:num>
  <w:num w:numId="29" w16cid:durableId="211500666">
    <w:abstractNumId w:val="7"/>
  </w:num>
  <w:num w:numId="30" w16cid:durableId="285817762">
    <w:abstractNumId w:val="8"/>
  </w:num>
  <w:num w:numId="31" w16cid:durableId="338433115">
    <w:abstractNumId w:val="12"/>
  </w:num>
  <w:num w:numId="32" w16cid:durableId="755983175">
    <w:abstractNumId w:val="31"/>
  </w:num>
  <w:num w:numId="33" w16cid:durableId="1227110658">
    <w:abstractNumId w:val="14"/>
  </w:num>
  <w:num w:numId="34" w16cid:durableId="943734747">
    <w:abstractNumId w:val="11"/>
  </w:num>
  <w:num w:numId="35" w16cid:durableId="1817061811">
    <w:abstractNumId w:val="31"/>
  </w:num>
  <w:num w:numId="36" w16cid:durableId="1204713186">
    <w:abstractNumId w:val="31"/>
    <w:lvlOverride w:ilvl="0">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6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F74"/>
    <w:rsid w:val="000013B3"/>
    <w:rsid w:val="00006772"/>
    <w:rsid w:val="000072A2"/>
    <w:rsid w:val="00007E71"/>
    <w:rsid w:val="00012D3F"/>
    <w:rsid w:val="00013489"/>
    <w:rsid w:val="00013781"/>
    <w:rsid w:val="00020E12"/>
    <w:rsid w:val="000216DE"/>
    <w:rsid w:val="0002196A"/>
    <w:rsid w:val="00023999"/>
    <w:rsid w:val="00023E50"/>
    <w:rsid w:val="000258FF"/>
    <w:rsid w:val="00034A72"/>
    <w:rsid w:val="00034EBE"/>
    <w:rsid w:val="00036DCD"/>
    <w:rsid w:val="00041C85"/>
    <w:rsid w:val="000429FE"/>
    <w:rsid w:val="00042B4D"/>
    <w:rsid w:val="00044C06"/>
    <w:rsid w:val="00044F72"/>
    <w:rsid w:val="00051A20"/>
    <w:rsid w:val="00051CB8"/>
    <w:rsid w:val="000545A9"/>
    <w:rsid w:val="000574D5"/>
    <w:rsid w:val="00057DDF"/>
    <w:rsid w:val="00062145"/>
    <w:rsid w:val="00062397"/>
    <w:rsid w:val="00063845"/>
    <w:rsid w:val="000669D9"/>
    <w:rsid w:val="000671A7"/>
    <w:rsid w:val="000672B4"/>
    <w:rsid w:val="00071AB3"/>
    <w:rsid w:val="0007280C"/>
    <w:rsid w:val="00080F10"/>
    <w:rsid w:val="000814AF"/>
    <w:rsid w:val="00082167"/>
    <w:rsid w:val="000825BD"/>
    <w:rsid w:val="0008287A"/>
    <w:rsid w:val="00085DF1"/>
    <w:rsid w:val="0008704A"/>
    <w:rsid w:val="0009037E"/>
    <w:rsid w:val="00091D90"/>
    <w:rsid w:val="0009358D"/>
    <w:rsid w:val="00094037"/>
    <w:rsid w:val="000949E0"/>
    <w:rsid w:val="0009586E"/>
    <w:rsid w:val="000A488F"/>
    <w:rsid w:val="000A7656"/>
    <w:rsid w:val="000B033F"/>
    <w:rsid w:val="000B0D91"/>
    <w:rsid w:val="000B1151"/>
    <w:rsid w:val="000B2316"/>
    <w:rsid w:val="000B3418"/>
    <w:rsid w:val="000B3B52"/>
    <w:rsid w:val="000B42E4"/>
    <w:rsid w:val="000B4847"/>
    <w:rsid w:val="000B4FB2"/>
    <w:rsid w:val="000B6B08"/>
    <w:rsid w:val="000B755E"/>
    <w:rsid w:val="000B7D42"/>
    <w:rsid w:val="000C5393"/>
    <w:rsid w:val="000C586A"/>
    <w:rsid w:val="000C5B7F"/>
    <w:rsid w:val="000C7A2A"/>
    <w:rsid w:val="000C7F0F"/>
    <w:rsid w:val="000D0663"/>
    <w:rsid w:val="000D085E"/>
    <w:rsid w:val="000D25BD"/>
    <w:rsid w:val="000E03E9"/>
    <w:rsid w:val="000E1269"/>
    <w:rsid w:val="000E60B2"/>
    <w:rsid w:val="000E758C"/>
    <w:rsid w:val="000F00D3"/>
    <w:rsid w:val="000F23C7"/>
    <w:rsid w:val="000F357C"/>
    <w:rsid w:val="000F36BF"/>
    <w:rsid w:val="000F3769"/>
    <w:rsid w:val="000F64C5"/>
    <w:rsid w:val="000F717D"/>
    <w:rsid w:val="000F72FC"/>
    <w:rsid w:val="0010066E"/>
    <w:rsid w:val="0010148A"/>
    <w:rsid w:val="001045C5"/>
    <w:rsid w:val="00104EE9"/>
    <w:rsid w:val="00105F67"/>
    <w:rsid w:val="00112017"/>
    <w:rsid w:val="00116385"/>
    <w:rsid w:val="0012058A"/>
    <w:rsid w:val="00121400"/>
    <w:rsid w:val="00122D69"/>
    <w:rsid w:val="001268D0"/>
    <w:rsid w:val="001330D7"/>
    <w:rsid w:val="001333FE"/>
    <w:rsid w:val="00133418"/>
    <w:rsid w:val="0014096B"/>
    <w:rsid w:val="00141DE3"/>
    <w:rsid w:val="0014225F"/>
    <w:rsid w:val="00144A84"/>
    <w:rsid w:val="00145E8C"/>
    <w:rsid w:val="00146D0C"/>
    <w:rsid w:val="00146F3C"/>
    <w:rsid w:val="00150589"/>
    <w:rsid w:val="00150662"/>
    <w:rsid w:val="001506E3"/>
    <w:rsid w:val="00150C18"/>
    <w:rsid w:val="00156C2D"/>
    <w:rsid w:val="00157BFE"/>
    <w:rsid w:val="00160738"/>
    <w:rsid w:val="00167138"/>
    <w:rsid w:val="0016756A"/>
    <w:rsid w:val="00173BEE"/>
    <w:rsid w:val="00175F11"/>
    <w:rsid w:val="0017685C"/>
    <w:rsid w:val="00176A7A"/>
    <w:rsid w:val="00182448"/>
    <w:rsid w:val="00182F15"/>
    <w:rsid w:val="00184C32"/>
    <w:rsid w:val="00185BB8"/>
    <w:rsid w:val="00186FFA"/>
    <w:rsid w:val="001877D7"/>
    <w:rsid w:val="00187DE6"/>
    <w:rsid w:val="001918E4"/>
    <w:rsid w:val="00192CB6"/>
    <w:rsid w:val="00193DFF"/>
    <w:rsid w:val="00194720"/>
    <w:rsid w:val="00195846"/>
    <w:rsid w:val="00195ED7"/>
    <w:rsid w:val="001973D3"/>
    <w:rsid w:val="00197FCA"/>
    <w:rsid w:val="001A7FB9"/>
    <w:rsid w:val="001B0809"/>
    <w:rsid w:val="001B08F8"/>
    <w:rsid w:val="001B3417"/>
    <w:rsid w:val="001B57C9"/>
    <w:rsid w:val="001B7A03"/>
    <w:rsid w:val="001B7FB8"/>
    <w:rsid w:val="001C127E"/>
    <w:rsid w:val="001C1320"/>
    <w:rsid w:val="001C4747"/>
    <w:rsid w:val="001C514E"/>
    <w:rsid w:val="001C5E62"/>
    <w:rsid w:val="001C714D"/>
    <w:rsid w:val="001D0FB4"/>
    <w:rsid w:val="001D2A49"/>
    <w:rsid w:val="001D4A53"/>
    <w:rsid w:val="001D55FA"/>
    <w:rsid w:val="001D5D62"/>
    <w:rsid w:val="001D5F8E"/>
    <w:rsid w:val="001D6518"/>
    <w:rsid w:val="001D6B39"/>
    <w:rsid w:val="001E019F"/>
    <w:rsid w:val="001E21CB"/>
    <w:rsid w:val="001E363B"/>
    <w:rsid w:val="001E5436"/>
    <w:rsid w:val="001E5F86"/>
    <w:rsid w:val="001E6C3C"/>
    <w:rsid w:val="001E7805"/>
    <w:rsid w:val="001F1180"/>
    <w:rsid w:val="001F13CC"/>
    <w:rsid w:val="001F288C"/>
    <w:rsid w:val="001F5FF1"/>
    <w:rsid w:val="001F6885"/>
    <w:rsid w:val="002009D8"/>
    <w:rsid w:val="002029EF"/>
    <w:rsid w:val="002050EF"/>
    <w:rsid w:val="00206499"/>
    <w:rsid w:val="00210CE1"/>
    <w:rsid w:val="002114D6"/>
    <w:rsid w:val="0021316C"/>
    <w:rsid w:val="00222F48"/>
    <w:rsid w:val="00225844"/>
    <w:rsid w:val="002264B6"/>
    <w:rsid w:val="00230FB3"/>
    <w:rsid w:val="0023160E"/>
    <w:rsid w:val="00232AA0"/>
    <w:rsid w:val="0023311E"/>
    <w:rsid w:val="00233C0D"/>
    <w:rsid w:val="002353D6"/>
    <w:rsid w:val="0023676A"/>
    <w:rsid w:val="00237A9A"/>
    <w:rsid w:val="002405CB"/>
    <w:rsid w:val="00241C9F"/>
    <w:rsid w:val="00242431"/>
    <w:rsid w:val="00244B43"/>
    <w:rsid w:val="002466A2"/>
    <w:rsid w:val="002472B2"/>
    <w:rsid w:val="002476EC"/>
    <w:rsid w:val="00250FB0"/>
    <w:rsid w:val="002515CA"/>
    <w:rsid w:val="00251EEB"/>
    <w:rsid w:val="002525AF"/>
    <w:rsid w:val="00256F01"/>
    <w:rsid w:val="0025799D"/>
    <w:rsid w:val="00257CC7"/>
    <w:rsid w:val="00260A93"/>
    <w:rsid w:val="0026265C"/>
    <w:rsid w:val="002650A9"/>
    <w:rsid w:val="00266EA6"/>
    <w:rsid w:val="00267278"/>
    <w:rsid w:val="00267309"/>
    <w:rsid w:val="002674D8"/>
    <w:rsid w:val="00270F7E"/>
    <w:rsid w:val="00272F47"/>
    <w:rsid w:val="00274FD1"/>
    <w:rsid w:val="00276704"/>
    <w:rsid w:val="0027711E"/>
    <w:rsid w:val="00277DA2"/>
    <w:rsid w:val="00280097"/>
    <w:rsid w:val="0028078B"/>
    <w:rsid w:val="002807C9"/>
    <w:rsid w:val="00281E57"/>
    <w:rsid w:val="0028362C"/>
    <w:rsid w:val="0028410B"/>
    <w:rsid w:val="0029045A"/>
    <w:rsid w:val="002927C3"/>
    <w:rsid w:val="00293BF8"/>
    <w:rsid w:val="00295911"/>
    <w:rsid w:val="002960A0"/>
    <w:rsid w:val="00297480"/>
    <w:rsid w:val="00297697"/>
    <w:rsid w:val="002A11A2"/>
    <w:rsid w:val="002A245F"/>
    <w:rsid w:val="002A36A9"/>
    <w:rsid w:val="002A3CCA"/>
    <w:rsid w:val="002A3FEE"/>
    <w:rsid w:val="002B01A8"/>
    <w:rsid w:val="002B2FF1"/>
    <w:rsid w:val="002B4765"/>
    <w:rsid w:val="002B4BB8"/>
    <w:rsid w:val="002B5416"/>
    <w:rsid w:val="002B75AF"/>
    <w:rsid w:val="002C0CBC"/>
    <w:rsid w:val="002C2467"/>
    <w:rsid w:val="002D2462"/>
    <w:rsid w:val="002D2B74"/>
    <w:rsid w:val="002D3787"/>
    <w:rsid w:val="002D6045"/>
    <w:rsid w:val="002D620C"/>
    <w:rsid w:val="002E151C"/>
    <w:rsid w:val="002E245F"/>
    <w:rsid w:val="002E493D"/>
    <w:rsid w:val="002E6C1E"/>
    <w:rsid w:val="002E6E3A"/>
    <w:rsid w:val="002E7D23"/>
    <w:rsid w:val="002F25A6"/>
    <w:rsid w:val="002F2F41"/>
    <w:rsid w:val="002F407F"/>
    <w:rsid w:val="002F65DD"/>
    <w:rsid w:val="002F6F6B"/>
    <w:rsid w:val="002F7199"/>
    <w:rsid w:val="00301D70"/>
    <w:rsid w:val="00303418"/>
    <w:rsid w:val="0030459A"/>
    <w:rsid w:val="003053D5"/>
    <w:rsid w:val="0030543F"/>
    <w:rsid w:val="0030577E"/>
    <w:rsid w:val="003060F6"/>
    <w:rsid w:val="0030677E"/>
    <w:rsid w:val="00307212"/>
    <w:rsid w:val="00311B01"/>
    <w:rsid w:val="00314590"/>
    <w:rsid w:val="00315E33"/>
    <w:rsid w:val="00316663"/>
    <w:rsid w:val="003175A3"/>
    <w:rsid w:val="00317A53"/>
    <w:rsid w:val="00317E39"/>
    <w:rsid w:val="00320BC6"/>
    <w:rsid w:val="00326A3C"/>
    <w:rsid w:val="00330535"/>
    <w:rsid w:val="0033617A"/>
    <w:rsid w:val="003366A7"/>
    <w:rsid w:val="00336D85"/>
    <w:rsid w:val="00342197"/>
    <w:rsid w:val="00343D94"/>
    <w:rsid w:val="00344C3A"/>
    <w:rsid w:val="00345746"/>
    <w:rsid w:val="003469EE"/>
    <w:rsid w:val="003469F9"/>
    <w:rsid w:val="00346E72"/>
    <w:rsid w:val="003474CD"/>
    <w:rsid w:val="00350E33"/>
    <w:rsid w:val="00350F1F"/>
    <w:rsid w:val="00353E5C"/>
    <w:rsid w:val="0035659A"/>
    <w:rsid w:val="00356C7B"/>
    <w:rsid w:val="00357080"/>
    <w:rsid w:val="003574D8"/>
    <w:rsid w:val="00360514"/>
    <w:rsid w:val="00361CF4"/>
    <w:rsid w:val="00365D50"/>
    <w:rsid w:val="0036731E"/>
    <w:rsid w:val="00367667"/>
    <w:rsid w:val="00371B1D"/>
    <w:rsid w:val="00372AA0"/>
    <w:rsid w:val="003761B9"/>
    <w:rsid w:val="00376773"/>
    <w:rsid w:val="003767FC"/>
    <w:rsid w:val="00377020"/>
    <w:rsid w:val="00383176"/>
    <w:rsid w:val="003837E7"/>
    <w:rsid w:val="00384DA8"/>
    <w:rsid w:val="00385B2B"/>
    <w:rsid w:val="00391885"/>
    <w:rsid w:val="00392C7F"/>
    <w:rsid w:val="00392E1F"/>
    <w:rsid w:val="00393C17"/>
    <w:rsid w:val="00394679"/>
    <w:rsid w:val="003A0BBD"/>
    <w:rsid w:val="003A2A02"/>
    <w:rsid w:val="003A3259"/>
    <w:rsid w:val="003A33B1"/>
    <w:rsid w:val="003A4F20"/>
    <w:rsid w:val="003A5BD3"/>
    <w:rsid w:val="003A5F52"/>
    <w:rsid w:val="003A762F"/>
    <w:rsid w:val="003A7973"/>
    <w:rsid w:val="003A7C23"/>
    <w:rsid w:val="003B14A4"/>
    <w:rsid w:val="003B1C7E"/>
    <w:rsid w:val="003B69F3"/>
    <w:rsid w:val="003C02B7"/>
    <w:rsid w:val="003C048E"/>
    <w:rsid w:val="003C0CC2"/>
    <w:rsid w:val="003C10D7"/>
    <w:rsid w:val="003C1B28"/>
    <w:rsid w:val="003C3A7B"/>
    <w:rsid w:val="003C3E15"/>
    <w:rsid w:val="003C3EBD"/>
    <w:rsid w:val="003C4AD0"/>
    <w:rsid w:val="003D22C0"/>
    <w:rsid w:val="003D2FD3"/>
    <w:rsid w:val="003D3F86"/>
    <w:rsid w:val="003D6FB7"/>
    <w:rsid w:val="003D7D91"/>
    <w:rsid w:val="003E08F2"/>
    <w:rsid w:val="003E0DB7"/>
    <w:rsid w:val="003E0FBD"/>
    <w:rsid w:val="003E76B3"/>
    <w:rsid w:val="003F16E3"/>
    <w:rsid w:val="003F3EBE"/>
    <w:rsid w:val="003F4906"/>
    <w:rsid w:val="003F55F7"/>
    <w:rsid w:val="003F613C"/>
    <w:rsid w:val="003F67D0"/>
    <w:rsid w:val="003F760E"/>
    <w:rsid w:val="003F76C3"/>
    <w:rsid w:val="003F79D9"/>
    <w:rsid w:val="00400061"/>
    <w:rsid w:val="00400635"/>
    <w:rsid w:val="00400B2A"/>
    <w:rsid w:val="00401EF1"/>
    <w:rsid w:val="004036B8"/>
    <w:rsid w:val="00404B07"/>
    <w:rsid w:val="00407160"/>
    <w:rsid w:val="0041017C"/>
    <w:rsid w:val="00410420"/>
    <w:rsid w:val="00410D32"/>
    <w:rsid w:val="00412CF4"/>
    <w:rsid w:val="0041487B"/>
    <w:rsid w:val="00416218"/>
    <w:rsid w:val="00416C63"/>
    <w:rsid w:val="00416E51"/>
    <w:rsid w:val="0042342F"/>
    <w:rsid w:val="00423D77"/>
    <w:rsid w:val="0042496F"/>
    <w:rsid w:val="00430B63"/>
    <w:rsid w:val="0043236C"/>
    <w:rsid w:val="004351D6"/>
    <w:rsid w:val="00436D5C"/>
    <w:rsid w:val="004372FB"/>
    <w:rsid w:val="00441870"/>
    <w:rsid w:val="00442D1B"/>
    <w:rsid w:val="00444840"/>
    <w:rsid w:val="00446E55"/>
    <w:rsid w:val="00446FCE"/>
    <w:rsid w:val="004476D9"/>
    <w:rsid w:val="0045122F"/>
    <w:rsid w:val="00454347"/>
    <w:rsid w:val="004559CA"/>
    <w:rsid w:val="0045748F"/>
    <w:rsid w:val="00461A8A"/>
    <w:rsid w:val="00462CAD"/>
    <w:rsid w:val="00462D38"/>
    <w:rsid w:val="00463C14"/>
    <w:rsid w:val="00465A15"/>
    <w:rsid w:val="00470679"/>
    <w:rsid w:val="004733F2"/>
    <w:rsid w:val="004764FB"/>
    <w:rsid w:val="004806F0"/>
    <w:rsid w:val="00480EB3"/>
    <w:rsid w:val="00481003"/>
    <w:rsid w:val="00482DA7"/>
    <w:rsid w:val="00484070"/>
    <w:rsid w:val="00484DD2"/>
    <w:rsid w:val="00484F3C"/>
    <w:rsid w:val="00492A17"/>
    <w:rsid w:val="004932A9"/>
    <w:rsid w:val="00494D97"/>
    <w:rsid w:val="0049682E"/>
    <w:rsid w:val="004A0916"/>
    <w:rsid w:val="004A1495"/>
    <w:rsid w:val="004A2704"/>
    <w:rsid w:val="004A2A0F"/>
    <w:rsid w:val="004A3B9A"/>
    <w:rsid w:val="004A62BC"/>
    <w:rsid w:val="004B1275"/>
    <w:rsid w:val="004B1FD9"/>
    <w:rsid w:val="004B20EE"/>
    <w:rsid w:val="004B77BD"/>
    <w:rsid w:val="004C0DBE"/>
    <w:rsid w:val="004C35E2"/>
    <w:rsid w:val="004C41D5"/>
    <w:rsid w:val="004C41D9"/>
    <w:rsid w:val="004D020B"/>
    <w:rsid w:val="004D2022"/>
    <w:rsid w:val="004D28A4"/>
    <w:rsid w:val="004D3035"/>
    <w:rsid w:val="004D4867"/>
    <w:rsid w:val="004D6800"/>
    <w:rsid w:val="004E08B2"/>
    <w:rsid w:val="004E1999"/>
    <w:rsid w:val="004E1C00"/>
    <w:rsid w:val="004E2EBB"/>
    <w:rsid w:val="004E2FC1"/>
    <w:rsid w:val="004E349E"/>
    <w:rsid w:val="004E49A4"/>
    <w:rsid w:val="004E7BFE"/>
    <w:rsid w:val="004E7F81"/>
    <w:rsid w:val="004F08BC"/>
    <w:rsid w:val="004F0FA6"/>
    <w:rsid w:val="004F1E0E"/>
    <w:rsid w:val="004F2F6D"/>
    <w:rsid w:val="004F49B6"/>
    <w:rsid w:val="004F78EB"/>
    <w:rsid w:val="00500AC9"/>
    <w:rsid w:val="005025C6"/>
    <w:rsid w:val="00504ED0"/>
    <w:rsid w:val="0050548B"/>
    <w:rsid w:val="00506472"/>
    <w:rsid w:val="00506577"/>
    <w:rsid w:val="00506C5B"/>
    <w:rsid w:val="00511178"/>
    <w:rsid w:val="00511D77"/>
    <w:rsid w:val="005126B2"/>
    <w:rsid w:val="00514BEB"/>
    <w:rsid w:val="00514F75"/>
    <w:rsid w:val="0051630E"/>
    <w:rsid w:val="0051759A"/>
    <w:rsid w:val="0052023B"/>
    <w:rsid w:val="00520A3A"/>
    <w:rsid w:val="005226CF"/>
    <w:rsid w:val="00522D1A"/>
    <w:rsid w:val="0052648D"/>
    <w:rsid w:val="0052669D"/>
    <w:rsid w:val="0052691D"/>
    <w:rsid w:val="00530407"/>
    <w:rsid w:val="00532921"/>
    <w:rsid w:val="00532B86"/>
    <w:rsid w:val="00533196"/>
    <w:rsid w:val="005354A9"/>
    <w:rsid w:val="00536F3F"/>
    <w:rsid w:val="00537514"/>
    <w:rsid w:val="005410E9"/>
    <w:rsid w:val="00542A4B"/>
    <w:rsid w:val="00542D18"/>
    <w:rsid w:val="00543310"/>
    <w:rsid w:val="005436CF"/>
    <w:rsid w:val="00545C84"/>
    <w:rsid w:val="0055485E"/>
    <w:rsid w:val="00554A1A"/>
    <w:rsid w:val="00556A12"/>
    <w:rsid w:val="00560826"/>
    <w:rsid w:val="00560F91"/>
    <w:rsid w:val="0056474F"/>
    <w:rsid w:val="005656A2"/>
    <w:rsid w:val="00566F51"/>
    <w:rsid w:val="00567CED"/>
    <w:rsid w:val="00570C26"/>
    <w:rsid w:val="00576BB8"/>
    <w:rsid w:val="00577A32"/>
    <w:rsid w:val="00581A54"/>
    <w:rsid w:val="005822FD"/>
    <w:rsid w:val="00582A4C"/>
    <w:rsid w:val="0058373A"/>
    <w:rsid w:val="005848E7"/>
    <w:rsid w:val="0058710F"/>
    <w:rsid w:val="00591416"/>
    <w:rsid w:val="005930B8"/>
    <w:rsid w:val="005960ED"/>
    <w:rsid w:val="00596B80"/>
    <w:rsid w:val="00596C99"/>
    <w:rsid w:val="005A19D0"/>
    <w:rsid w:val="005A1C02"/>
    <w:rsid w:val="005A20D7"/>
    <w:rsid w:val="005A31E2"/>
    <w:rsid w:val="005A393D"/>
    <w:rsid w:val="005A4111"/>
    <w:rsid w:val="005A73D9"/>
    <w:rsid w:val="005B0015"/>
    <w:rsid w:val="005B06C4"/>
    <w:rsid w:val="005B216D"/>
    <w:rsid w:val="005B2585"/>
    <w:rsid w:val="005B3FFB"/>
    <w:rsid w:val="005B45AF"/>
    <w:rsid w:val="005B6B1E"/>
    <w:rsid w:val="005C08D8"/>
    <w:rsid w:val="005C0BA9"/>
    <w:rsid w:val="005C1B4B"/>
    <w:rsid w:val="005C310C"/>
    <w:rsid w:val="005C570D"/>
    <w:rsid w:val="005C6385"/>
    <w:rsid w:val="005C67E5"/>
    <w:rsid w:val="005D01E5"/>
    <w:rsid w:val="005D03EA"/>
    <w:rsid w:val="005D0427"/>
    <w:rsid w:val="005D0BCC"/>
    <w:rsid w:val="005D0C87"/>
    <w:rsid w:val="005D0EA9"/>
    <w:rsid w:val="005D1EA6"/>
    <w:rsid w:val="005D3BC3"/>
    <w:rsid w:val="005D5FFC"/>
    <w:rsid w:val="005D7731"/>
    <w:rsid w:val="005D7E6B"/>
    <w:rsid w:val="005E0533"/>
    <w:rsid w:val="005E1701"/>
    <w:rsid w:val="005E461F"/>
    <w:rsid w:val="005F1F4F"/>
    <w:rsid w:val="005F3474"/>
    <w:rsid w:val="005F604D"/>
    <w:rsid w:val="005F6572"/>
    <w:rsid w:val="005F6824"/>
    <w:rsid w:val="005F758C"/>
    <w:rsid w:val="005F76FA"/>
    <w:rsid w:val="00600B47"/>
    <w:rsid w:val="0060155B"/>
    <w:rsid w:val="00601B75"/>
    <w:rsid w:val="00605ADB"/>
    <w:rsid w:val="00607AC1"/>
    <w:rsid w:val="0061119E"/>
    <w:rsid w:val="00611EE1"/>
    <w:rsid w:val="006120FE"/>
    <w:rsid w:val="006131C0"/>
    <w:rsid w:val="0061488E"/>
    <w:rsid w:val="006200B2"/>
    <w:rsid w:val="00621290"/>
    <w:rsid w:val="00621851"/>
    <w:rsid w:val="00621E1E"/>
    <w:rsid w:val="00623A28"/>
    <w:rsid w:val="0062442A"/>
    <w:rsid w:val="00630697"/>
    <w:rsid w:val="00632180"/>
    <w:rsid w:val="006337F9"/>
    <w:rsid w:val="00633BD5"/>
    <w:rsid w:val="006349D9"/>
    <w:rsid w:val="00636D7D"/>
    <w:rsid w:val="00637E37"/>
    <w:rsid w:val="0064067A"/>
    <w:rsid w:val="00641A23"/>
    <w:rsid w:val="00642781"/>
    <w:rsid w:val="00647A03"/>
    <w:rsid w:val="00650FC8"/>
    <w:rsid w:val="006541D7"/>
    <w:rsid w:val="00655463"/>
    <w:rsid w:val="006579DB"/>
    <w:rsid w:val="006632AB"/>
    <w:rsid w:val="006639C8"/>
    <w:rsid w:val="00663A4A"/>
    <w:rsid w:val="00664843"/>
    <w:rsid w:val="0066627F"/>
    <w:rsid w:val="006670F6"/>
    <w:rsid w:val="006702E7"/>
    <w:rsid w:val="0067282A"/>
    <w:rsid w:val="00674561"/>
    <w:rsid w:val="0067756F"/>
    <w:rsid w:val="0068000F"/>
    <w:rsid w:val="00685AAF"/>
    <w:rsid w:val="006863F1"/>
    <w:rsid w:val="0069123A"/>
    <w:rsid w:val="00693600"/>
    <w:rsid w:val="00696044"/>
    <w:rsid w:val="006A0A4C"/>
    <w:rsid w:val="006A3F08"/>
    <w:rsid w:val="006A5105"/>
    <w:rsid w:val="006A670C"/>
    <w:rsid w:val="006A69CF"/>
    <w:rsid w:val="006A6F3E"/>
    <w:rsid w:val="006A7A43"/>
    <w:rsid w:val="006B040F"/>
    <w:rsid w:val="006B3E35"/>
    <w:rsid w:val="006B5D49"/>
    <w:rsid w:val="006B5E97"/>
    <w:rsid w:val="006B687D"/>
    <w:rsid w:val="006B785A"/>
    <w:rsid w:val="006C0839"/>
    <w:rsid w:val="006C1CB5"/>
    <w:rsid w:val="006C3547"/>
    <w:rsid w:val="006C4A9E"/>
    <w:rsid w:val="006C6101"/>
    <w:rsid w:val="006D0AD6"/>
    <w:rsid w:val="006D145B"/>
    <w:rsid w:val="006D4794"/>
    <w:rsid w:val="006D594F"/>
    <w:rsid w:val="006D6E07"/>
    <w:rsid w:val="006D7DF8"/>
    <w:rsid w:val="006E01BF"/>
    <w:rsid w:val="006E1B03"/>
    <w:rsid w:val="006E24A3"/>
    <w:rsid w:val="006E297A"/>
    <w:rsid w:val="006E2F4F"/>
    <w:rsid w:val="006E33AF"/>
    <w:rsid w:val="006E495D"/>
    <w:rsid w:val="006E52EA"/>
    <w:rsid w:val="006E5607"/>
    <w:rsid w:val="006F0761"/>
    <w:rsid w:val="006F24CF"/>
    <w:rsid w:val="006F3145"/>
    <w:rsid w:val="006F35B9"/>
    <w:rsid w:val="006F7781"/>
    <w:rsid w:val="0070151D"/>
    <w:rsid w:val="0070226F"/>
    <w:rsid w:val="00703774"/>
    <w:rsid w:val="00704911"/>
    <w:rsid w:val="007055AD"/>
    <w:rsid w:val="00705CFA"/>
    <w:rsid w:val="00706144"/>
    <w:rsid w:val="0070765D"/>
    <w:rsid w:val="00711848"/>
    <w:rsid w:val="007120F4"/>
    <w:rsid w:val="00720C24"/>
    <w:rsid w:val="00726BBB"/>
    <w:rsid w:val="007322D7"/>
    <w:rsid w:val="00732879"/>
    <w:rsid w:val="00732CCC"/>
    <w:rsid w:val="0073409F"/>
    <w:rsid w:val="00734D5D"/>
    <w:rsid w:val="00740183"/>
    <w:rsid w:val="007407C4"/>
    <w:rsid w:val="0074103B"/>
    <w:rsid w:val="0074318F"/>
    <w:rsid w:val="007444AD"/>
    <w:rsid w:val="0074627B"/>
    <w:rsid w:val="00747D69"/>
    <w:rsid w:val="0075425D"/>
    <w:rsid w:val="00754736"/>
    <w:rsid w:val="00755905"/>
    <w:rsid w:val="007566A8"/>
    <w:rsid w:val="00757408"/>
    <w:rsid w:val="00760069"/>
    <w:rsid w:val="00760B16"/>
    <w:rsid w:val="00762F20"/>
    <w:rsid w:val="00763662"/>
    <w:rsid w:val="00763EA9"/>
    <w:rsid w:val="00765CD4"/>
    <w:rsid w:val="007706C6"/>
    <w:rsid w:val="00772BD2"/>
    <w:rsid w:val="00774FB7"/>
    <w:rsid w:val="00780ADD"/>
    <w:rsid w:val="0078158D"/>
    <w:rsid w:val="0078407C"/>
    <w:rsid w:val="00785397"/>
    <w:rsid w:val="00786857"/>
    <w:rsid w:val="00787A85"/>
    <w:rsid w:val="0079024B"/>
    <w:rsid w:val="00792B99"/>
    <w:rsid w:val="00793CE3"/>
    <w:rsid w:val="007941C4"/>
    <w:rsid w:val="00794AF4"/>
    <w:rsid w:val="007A052F"/>
    <w:rsid w:val="007A11CF"/>
    <w:rsid w:val="007A182B"/>
    <w:rsid w:val="007A29DA"/>
    <w:rsid w:val="007A3244"/>
    <w:rsid w:val="007A3E3F"/>
    <w:rsid w:val="007A443C"/>
    <w:rsid w:val="007A516F"/>
    <w:rsid w:val="007A5705"/>
    <w:rsid w:val="007B04A2"/>
    <w:rsid w:val="007B0A15"/>
    <w:rsid w:val="007B2D02"/>
    <w:rsid w:val="007B3073"/>
    <w:rsid w:val="007C0730"/>
    <w:rsid w:val="007C20A5"/>
    <w:rsid w:val="007C5BB7"/>
    <w:rsid w:val="007C6697"/>
    <w:rsid w:val="007C7A85"/>
    <w:rsid w:val="007C7EF7"/>
    <w:rsid w:val="007D1168"/>
    <w:rsid w:val="007D352C"/>
    <w:rsid w:val="007D3A15"/>
    <w:rsid w:val="007D3A44"/>
    <w:rsid w:val="007D49E7"/>
    <w:rsid w:val="007D6311"/>
    <w:rsid w:val="007D662A"/>
    <w:rsid w:val="007D6EB4"/>
    <w:rsid w:val="007D737C"/>
    <w:rsid w:val="007D7A82"/>
    <w:rsid w:val="007E0BB4"/>
    <w:rsid w:val="007E2D40"/>
    <w:rsid w:val="007E4181"/>
    <w:rsid w:val="007F6FD4"/>
    <w:rsid w:val="007F788C"/>
    <w:rsid w:val="008009F5"/>
    <w:rsid w:val="00800F42"/>
    <w:rsid w:val="00801D49"/>
    <w:rsid w:val="008028E5"/>
    <w:rsid w:val="00802998"/>
    <w:rsid w:val="008041DB"/>
    <w:rsid w:val="00804B5A"/>
    <w:rsid w:val="008054FE"/>
    <w:rsid w:val="0080577A"/>
    <w:rsid w:val="00810EDC"/>
    <w:rsid w:val="00811A96"/>
    <w:rsid w:val="008149FB"/>
    <w:rsid w:val="008159D8"/>
    <w:rsid w:val="00816653"/>
    <w:rsid w:val="00816AB8"/>
    <w:rsid w:val="00820288"/>
    <w:rsid w:val="00820C43"/>
    <w:rsid w:val="008225AD"/>
    <w:rsid w:val="00824F1F"/>
    <w:rsid w:val="0082505D"/>
    <w:rsid w:val="00825E95"/>
    <w:rsid w:val="00825FB3"/>
    <w:rsid w:val="008276A9"/>
    <w:rsid w:val="008306FD"/>
    <w:rsid w:val="00832FF6"/>
    <w:rsid w:val="00835D3E"/>
    <w:rsid w:val="00835D47"/>
    <w:rsid w:val="0083606B"/>
    <w:rsid w:val="0083610F"/>
    <w:rsid w:val="00836C5A"/>
    <w:rsid w:val="00837A1F"/>
    <w:rsid w:val="00840158"/>
    <w:rsid w:val="008401B0"/>
    <w:rsid w:val="008441ED"/>
    <w:rsid w:val="0084440C"/>
    <w:rsid w:val="00845D54"/>
    <w:rsid w:val="008464FF"/>
    <w:rsid w:val="00846821"/>
    <w:rsid w:val="0085085F"/>
    <w:rsid w:val="00852CCE"/>
    <w:rsid w:val="00852E4D"/>
    <w:rsid w:val="00854E94"/>
    <w:rsid w:val="008554DB"/>
    <w:rsid w:val="008555E5"/>
    <w:rsid w:val="00860329"/>
    <w:rsid w:val="0086123D"/>
    <w:rsid w:val="008622A0"/>
    <w:rsid w:val="008624F9"/>
    <w:rsid w:val="00864389"/>
    <w:rsid w:val="008665D8"/>
    <w:rsid w:val="008675A9"/>
    <w:rsid w:val="00867890"/>
    <w:rsid w:val="00871396"/>
    <w:rsid w:val="008726B7"/>
    <w:rsid w:val="0087494E"/>
    <w:rsid w:val="00876872"/>
    <w:rsid w:val="00881725"/>
    <w:rsid w:val="00881805"/>
    <w:rsid w:val="00884672"/>
    <w:rsid w:val="00884F78"/>
    <w:rsid w:val="00885525"/>
    <w:rsid w:val="00885D5E"/>
    <w:rsid w:val="008871CF"/>
    <w:rsid w:val="00893509"/>
    <w:rsid w:val="0089497A"/>
    <w:rsid w:val="00895340"/>
    <w:rsid w:val="0089554B"/>
    <w:rsid w:val="00895CE4"/>
    <w:rsid w:val="0089720C"/>
    <w:rsid w:val="008972A7"/>
    <w:rsid w:val="00897FDC"/>
    <w:rsid w:val="008A56BE"/>
    <w:rsid w:val="008A5E5B"/>
    <w:rsid w:val="008A6774"/>
    <w:rsid w:val="008A7FEC"/>
    <w:rsid w:val="008B03BE"/>
    <w:rsid w:val="008B4742"/>
    <w:rsid w:val="008B5F14"/>
    <w:rsid w:val="008B7940"/>
    <w:rsid w:val="008C06C4"/>
    <w:rsid w:val="008C1BA3"/>
    <w:rsid w:val="008C6478"/>
    <w:rsid w:val="008C70DC"/>
    <w:rsid w:val="008C759E"/>
    <w:rsid w:val="008D123F"/>
    <w:rsid w:val="008D2614"/>
    <w:rsid w:val="008D4451"/>
    <w:rsid w:val="008D4ECD"/>
    <w:rsid w:val="008D62D1"/>
    <w:rsid w:val="008D7B88"/>
    <w:rsid w:val="008D7D4C"/>
    <w:rsid w:val="008E2930"/>
    <w:rsid w:val="008E5B16"/>
    <w:rsid w:val="008E5EEF"/>
    <w:rsid w:val="008E7A85"/>
    <w:rsid w:val="008F0411"/>
    <w:rsid w:val="008F16E4"/>
    <w:rsid w:val="008F1D2C"/>
    <w:rsid w:val="008F3497"/>
    <w:rsid w:val="008F43B7"/>
    <w:rsid w:val="009033F1"/>
    <w:rsid w:val="0090453D"/>
    <w:rsid w:val="00907688"/>
    <w:rsid w:val="00907D04"/>
    <w:rsid w:val="009130A4"/>
    <w:rsid w:val="00913EBA"/>
    <w:rsid w:val="009143F2"/>
    <w:rsid w:val="009159C5"/>
    <w:rsid w:val="00915A6C"/>
    <w:rsid w:val="00917DAD"/>
    <w:rsid w:val="00920355"/>
    <w:rsid w:val="009247CF"/>
    <w:rsid w:val="00926834"/>
    <w:rsid w:val="00926969"/>
    <w:rsid w:val="00927EC8"/>
    <w:rsid w:val="009306CB"/>
    <w:rsid w:val="00930F40"/>
    <w:rsid w:val="00935D35"/>
    <w:rsid w:val="009378DA"/>
    <w:rsid w:val="009405B5"/>
    <w:rsid w:val="009409D4"/>
    <w:rsid w:val="00940BC6"/>
    <w:rsid w:val="00941610"/>
    <w:rsid w:val="00941752"/>
    <w:rsid w:val="00942BE3"/>
    <w:rsid w:val="00942C4C"/>
    <w:rsid w:val="00943535"/>
    <w:rsid w:val="00945186"/>
    <w:rsid w:val="00945311"/>
    <w:rsid w:val="00945C2A"/>
    <w:rsid w:val="009460C4"/>
    <w:rsid w:val="009469D1"/>
    <w:rsid w:val="009469F4"/>
    <w:rsid w:val="00946AB9"/>
    <w:rsid w:val="00946EB8"/>
    <w:rsid w:val="00946F13"/>
    <w:rsid w:val="0094709D"/>
    <w:rsid w:val="00952393"/>
    <w:rsid w:val="00955EF0"/>
    <w:rsid w:val="00957D5C"/>
    <w:rsid w:val="0096148E"/>
    <w:rsid w:val="00961B9B"/>
    <w:rsid w:val="00961EA3"/>
    <w:rsid w:val="0096425F"/>
    <w:rsid w:val="0096651D"/>
    <w:rsid w:val="00972623"/>
    <w:rsid w:val="00972854"/>
    <w:rsid w:val="009735D4"/>
    <w:rsid w:val="00973F87"/>
    <w:rsid w:val="009774A8"/>
    <w:rsid w:val="00977D3C"/>
    <w:rsid w:val="00982578"/>
    <w:rsid w:val="009834B2"/>
    <w:rsid w:val="0098717C"/>
    <w:rsid w:val="00990B6A"/>
    <w:rsid w:val="00992E00"/>
    <w:rsid w:val="00994BB2"/>
    <w:rsid w:val="009955A7"/>
    <w:rsid w:val="00996D59"/>
    <w:rsid w:val="00997D47"/>
    <w:rsid w:val="00997ECA"/>
    <w:rsid w:val="009A370C"/>
    <w:rsid w:val="009A5DE5"/>
    <w:rsid w:val="009A6292"/>
    <w:rsid w:val="009A7C8B"/>
    <w:rsid w:val="009B092A"/>
    <w:rsid w:val="009B0E80"/>
    <w:rsid w:val="009B12B4"/>
    <w:rsid w:val="009B339B"/>
    <w:rsid w:val="009B37C5"/>
    <w:rsid w:val="009B5EDC"/>
    <w:rsid w:val="009B6FCA"/>
    <w:rsid w:val="009B72B0"/>
    <w:rsid w:val="009B7B7A"/>
    <w:rsid w:val="009C048E"/>
    <w:rsid w:val="009C0DCD"/>
    <w:rsid w:val="009C369C"/>
    <w:rsid w:val="009C370F"/>
    <w:rsid w:val="009C4E99"/>
    <w:rsid w:val="009C54E4"/>
    <w:rsid w:val="009C5FD7"/>
    <w:rsid w:val="009D39E2"/>
    <w:rsid w:val="009D4C05"/>
    <w:rsid w:val="009D6868"/>
    <w:rsid w:val="009E08DB"/>
    <w:rsid w:val="009E267A"/>
    <w:rsid w:val="009E5868"/>
    <w:rsid w:val="009E5948"/>
    <w:rsid w:val="009E648B"/>
    <w:rsid w:val="009E7A18"/>
    <w:rsid w:val="009E7F69"/>
    <w:rsid w:val="009F018E"/>
    <w:rsid w:val="009F0273"/>
    <w:rsid w:val="009F029F"/>
    <w:rsid w:val="009F154A"/>
    <w:rsid w:val="009F3BBD"/>
    <w:rsid w:val="009F5E47"/>
    <w:rsid w:val="00A0007C"/>
    <w:rsid w:val="00A03046"/>
    <w:rsid w:val="00A03249"/>
    <w:rsid w:val="00A03523"/>
    <w:rsid w:val="00A05982"/>
    <w:rsid w:val="00A060CD"/>
    <w:rsid w:val="00A06373"/>
    <w:rsid w:val="00A074E1"/>
    <w:rsid w:val="00A124D0"/>
    <w:rsid w:val="00A14371"/>
    <w:rsid w:val="00A15245"/>
    <w:rsid w:val="00A168C4"/>
    <w:rsid w:val="00A207D0"/>
    <w:rsid w:val="00A22006"/>
    <w:rsid w:val="00A221F8"/>
    <w:rsid w:val="00A24277"/>
    <w:rsid w:val="00A26615"/>
    <w:rsid w:val="00A27025"/>
    <w:rsid w:val="00A32F74"/>
    <w:rsid w:val="00A33C51"/>
    <w:rsid w:val="00A34FC0"/>
    <w:rsid w:val="00A3632A"/>
    <w:rsid w:val="00A3771E"/>
    <w:rsid w:val="00A379FB"/>
    <w:rsid w:val="00A416F8"/>
    <w:rsid w:val="00A416FF"/>
    <w:rsid w:val="00A43CD0"/>
    <w:rsid w:val="00A44402"/>
    <w:rsid w:val="00A44582"/>
    <w:rsid w:val="00A45673"/>
    <w:rsid w:val="00A4605E"/>
    <w:rsid w:val="00A466D6"/>
    <w:rsid w:val="00A5074C"/>
    <w:rsid w:val="00A51256"/>
    <w:rsid w:val="00A514E0"/>
    <w:rsid w:val="00A515CF"/>
    <w:rsid w:val="00A553A6"/>
    <w:rsid w:val="00A55D63"/>
    <w:rsid w:val="00A56FA9"/>
    <w:rsid w:val="00A63531"/>
    <w:rsid w:val="00A64DE7"/>
    <w:rsid w:val="00A66BD8"/>
    <w:rsid w:val="00A6730D"/>
    <w:rsid w:val="00A704B9"/>
    <w:rsid w:val="00A714E5"/>
    <w:rsid w:val="00A72724"/>
    <w:rsid w:val="00A73CEE"/>
    <w:rsid w:val="00A74AAB"/>
    <w:rsid w:val="00A74FA3"/>
    <w:rsid w:val="00A75FF6"/>
    <w:rsid w:val="00A76D3D"/>
    <w:rsid w:val="00A76FA5"/>
    <w:rsid w:val="00A7741F"/>
    <w:rsid w:val="00A77A9F"/>
    <w:rsid w:val="00A8043C"/>
    <w:rsid w:val="00A81DAE"/>
    <w:rsid w:val="00A837C4"/>
    <w:rsid w:val="00A83B55"/>
    <w:rsid w:val="00A84982"/>
    <w:rsid w:val="00A90301"/>
    <w:rsid w:val="00A91544"/>
    <w:rsid w:val="00A95007"/>
    <w:rsid w:val="00A96DD6"/>
    <w:rsid w:val="00A97FA6"/>
    <w:rsid w:val="00AA039E"/>
    <w:rsid w:val="00AA09A7"/>
    <w:rsid w:val="00AA33DB"/>
    <w:rsid w:val="00AA4241"/>
    <w:rsid w:val="00AA475C"/>
    <w:rsid w:val="00AA5315"/>
    <w:rsid w:val="00AB1349"/>
    <w:rsid w:val="00AB1647"/>
    <w:rsid w:val="00AC0833"/>
    <w:rsid w:val="00AC0EBF"/>
    <w:rsid w:val="00AC2203"/>
    <w:rsid w:val="00AC267C"/>
    <w:rsid w:val="00AC31BF"/>
    <w:rsid w:val="00AC59F7"/>
    <w:rsid w:val="00AC6F99"/>
    <w:rsid w:val="00AC78AB"/>
    <w:rsid w:val="00AC7993"/>
    <w:rsid w:val="00AD2AF4"/>
    <w:rsid w:val="00AD3907"/>
    <w:rsid w:val="00AD4860"/>
    <w:rsid w:val="00AD6355"/>
    <w:rsid w:val="00AD678D"/>
    <w:rsid w:val="00AE1465"/>
    <w:rsid w:val="00AE2596"/>
    <w:rsid w:val="00AE7116"/>
    <w:rsid w:val="00AF0BB1"/>
    <w:rsid w:val="00AF1E73"/>
    <w:rsid w:val="00AF5D7B"/>
    <w:rsid w:val="00AF6624"/>
    <w:rsid w:val="00AF7459"/>
    <w:rsid w:val="00B00B4A"/>
    <w:rsid w:val="00B0119D"/>
    <w:rsid w:val="00B02A54"/>
    <w:rsid w:val="00B03C89"/>
    <w:rsid w:val="00B04098"/>
    <w:rsid w:val="00B05C6E"/>
    <w:rsid w:val="00B07E88"/>
    <w:rsid w:val="00B11CBD"/>
    <w:rsid w:val="00B12548"/>
    <w:rsid w:val="00B12CFD"/>
    <w:rsid w:val="00B13A00"/>
    <w:rsid w:val="00B13B63"/>
    <w:rsid w:val="00B15BDC"/>
    <w:rsid w:val="00B204AC"/>
    <w:rsid w:val="00B2250A"/>
    <w:rsid w:val="00B25706"/>
    <w:rsid w:val="00B26342"/>
    <w:rsid w:val="00B26523"/>
    <w:rsid w:val="00B27B71"/>
    <w:rsid w:val="00B31BD8"/>
    <w:rsid w:val="00B33A47"/>
    <w:rsid w:val="00B3501D"/>
    <w:rsid w:val="00B37453"/>
    <w:rsid w:val="00B37E62"/>
    <w:rsid w:val="00B41280"/>
    <w:rsid w:val="00B43E0F"/>
    <w:rsid w:val="00B444D8"/>
    <w:rsid w:val="00B50730"/>
    <w:rsid w:val="00B512B0"/>
    <w:rsid w:val="00B521D8"/>
    <w:rsid w:val="00B53369"/>
    <w:rsid w:val="00B538AF"/>
    <w:rsid w:val="00B5472F"/>
    <w:rsid w:val="00B549B8"/>
    <w:rsid w:val="00B562B4"/>
    <w:rsid w:val="00B566A7"/>
    <w:rsid w:val="00B56924"/>
    <w:rsid w:val="00B57492"/>
    <w:rsid w:val="00B60375"/>
    <w:rsid w:val="00B62E0E"/>
    <w:rsid w:val="00B63851"/>
    <w:rsid w:val="00B64263"/>
    <w:rsid w:val="00B65BFB"/>
    <w:rsid w:val="00B66DE2"/>
    <w:rsid w:val="00B677EB"/>
    <w:rsid w:val="00B7048F"/>
    <w:rsid w:val="00B7247E"/>
    <w:rsid w:val="00B777CF"/>
    <w:rsid w:val="00B77ADE"/>
    <w:rsid w:val="00B81EA4"/>
    <w:rsid w:val="00B8526C"/>
    <w:rsid w:val="00B865B2"/>
    <w:rsid w:val="00B90F58"/>
    <w:rsid w:val="00B92E74"/>
    <w:rsid w:val="00B9330D"/>
    <w:rsid w:val="00B96B29"/>
    <w:rsid w:val="00B96BD6"/>
    <w:rsid w:val="00B979C7"/>
    <w:rsid w:val="00B97AC3"/>
    <w:rsid w:val="00BA01BA"/>
    <w:rsid w:val="00BA385A"/>
    <w:rsid w:val="00BA5AC2"/>
    <w:rsid w:val="00BA68BB"/>
    <w:rsid w:val="00BB0244"/>
    <w:rsid w:val="00BB0F10"/>
    <w:rsid w:val="00BB1069"/>
    <w:rsid w:val="00BB2E44"/>
    <w:rsid w:val="00BB2F46"/>
    <w:rsid w:val="00BB3062"/>
    <w:rsid w:val="00BB3AEF"/>
    <w:rsid w:val="00BB3F55"/>
    <w:rsid w:val="00BB6091"/>
    <w:rsid w:val="00BB6E90"/>
    <w:rsid w:val="00BB73B3"/>
    <w:rsid w:val="00BB763D"/>
    <w:rsid w:val="00BC5B72"/>
    <w:rsid w:val="00BC62FB"/>
    <w:rsid w:val="00BD20FE"/>
    <w:rsid w:val="00BD4789"/>
    <w:rsid w:val="00BD4B2F"/>
    <w:rsid w:val="00BD6804"/>
    <w:rsid w:val="00BD7236"/>
    <w:rsid w:val="00BE1E8B"/>
    <w:rsid w:val="00BE6B55"/>
    <w:rsid w:val="00BF182C"/>
    <w:rsid w:val="00BF2B4D"/>
    <w:rsid w:val="00BF6627"/>
    <w:rsid w:val="00BF6FEC"/>
    <w:rsid w:val="00C02246"/>
    <w:rsid w:val="00C04CF6"/>
    <w:rsid w:val="00C04D95"/>
    <w:rsid w:val="00C06483"/>
    <w:rsid w:val="00C071DE"/>
    <w:rsid w:val="00C117F2"/>
    <w:rsid w:val="00C11FB2"/>
    <w:rsid w:val="00C1466C"/>
    <w:rsid w:val="00C17F3D"/>
    <w:rsid w:val="00C21432"/>
    <w:rsid w:val="00C241FD"/>
    <w:rsid w:val="00C2521C"/>
    <w:rsid w:val="00C2793A"/>
    <w:rsid w:val="00C30591"/>
    <w:rsid w:val="00C32783"/>
    <w:rsid w:val="00C33EDD"/>
    <w:rsid w:val="00C349AC"/>
    <w:rsid w:val="00C3679C"/>
    <w:rsid w:val="00C434B4"/>
    <w:rsid w:val="00C44381"/>
    <w:rsid w:val="00C44386"/>
    <w:rsid w:val="00C452C4"/>
    <w:rsid w:val="00C45A47"/>
    <w:rsid w:val="00C46309"/>
    <w:rsid w:val="00C50608"/>
    <w:rsid w:val="00C51EFA"/>
    <w:rsid w:val="00C542E6"/>
    <w:rsid w:val="00C54479"/>
    <w:rsid w:val="00C56BBA"/>
    <w:rsid w:val="00C606F2"/>
    <w:rsid w:val="00C63C7B"/>
    <w:rsid w:val="00C64E6A"/>
    <w:rsid w:val="00C672D3"/>
    <w:rsid w:val="00C674A3"/>
    <w:rsid w:val="00C67D2C"/>
    <w:rsid w:val="00C70721"/>
    <w:rsid w:val="00C71519"/>
    <w:rsid w:val="00C71A57"/>
    <w:rsid w:val="00C71F62"/>
    <w:rsid w:val="00C72E11"/>
    <w:rsid w:val="00C732C8"/>
    <w:rsid w:val="00C74851"/>
    <w:rsid w:val="00C74E85"/>
    <w:rsid w:val="00C76EC9"/>
    <w:rsid w:val="00C81154"/>
    <w:rsid w:val="00C82EEA"/>
    <w:rsid w:val="00C82F5C"/>
    <w:rsid w:val="00C850BC"/>
    <w:rsid w:val="00C85356"/>
    <w:rsid w:val="00C857E1"/>
    <w:rsid w:val="00C866FE"/>
    <w:rsid w:val="00C87143"/>
    <w:rsid w:val="00C87318"/>
    <w:rsid w:val="00C91376"/>
    <w:rsid w:val="00C913F2"/>
    <w:rsid w:val="00C9198A"/>
    <w:rsid w:val="00C92BCE"/>
    <w:rsid w:val="00C9396F"/>
    <w:rsid w:val="00C96982"/>
    <w:rsid w:val="00CA0115"/>
    <w:rsid w:val="00CA15DC"/>
    <w:rsid w:val="00CA1B38"/>
    <w:rsid w:val="00CA5D9B"/>
    <w:rsid w:val="00CA65E4"/>
    <w:rsid w:val="00CA7ED2"/>
    <w:rsid w:val="00CA7F0F"/>
    <w:rsid w:val="00CB1429"/>
    <w:rsid w:val="00CB17C9"/>
    <w:rsid w:val="00CB38AC"/>
    <w:rsid w:val="00CB3FFC"/>
    <w:rsid w:val="00CB458B"/>
    <w:rsid w:val="00CB4678"/>
    <w:rsid w:val="00CC0D27"/>
    <w:rsid w:val="00CC1A9A"/>
    <w:rsid w:val="00CC57C7"/>
    <w:rsid w:val="00CC5F79"/>
    <w:rsid w:val="00CC72E3"/>
    <w:rsid w:val="00CD1517"/>
    <w:rsid w:val="00CD1601"/>
    <w:rsid w:val="00CD3DAE"/>
    <w:rsid w:val="00CD4731"/>
    <w:rsid w:val="00CD61B0"/>
    <w:rsid w:val="00CD7859"/>
    <w:rsid w:val="00CD7BFF"/>
    <w:rsid w:val="00CE2417"/>
    <w:rsid w:val="00CE2BD6"/>
    <w:rsid w:val="00CE4ABB"/>
    <w:rsid w:val="00CE6AD3"/>
    <w:rsid w:val="00CE6B29"/>
    <w:rsid w:val="00CE71AB"/>
    <w:rsid w:val="00CE7C3C"/>
    <w:rsid w:val="00CF0A47"/>
    <w:rsid w:val="00CF0E6C"/>
    <w:rsid w:val="00CF140B"/>
    <w:rsid w:val="00CF3649"/>
    <w:rsid w:val="00CF3EA9"/>
    <w:rsid w:val="00CF46DF"/>
    <w:rsid w:val="00CF4D97"/>
    <w:rsid w:val="00CF6AEB"/>
    <w:rsid w:val="00CF6C01"/>
    <w:rsid w:val="00CF7B79"/>
    <w:rsid w:val="00D01D71"/>
    <w:rsid w:val="00D02F21"/>
    <w:rsid w:val="00D04A8F"/>
    <w:rsid w:val="00D05CBD"/>
    <w:rsid w:val="00D069AD"/>
    <w:rsid w:val="00D06E06"/>
    <w:rsid w:val="00D073A7"/>
    <w:rsid w:val="00D1088B"/>
    <w:rsid w:val="00D1292D"/>
    <w:rsid w:val="00D12E8C"/>
    <w:rsid w:val="00D13756"/>
    <w:rsid w:val="00D137C1"/>
    <w:rsid w:val="00D139D0"/>
    <w:rsid w:val="00D15C99"/>
    <w:rsid w:val="00D15E4F"/>
    <w:rsid w:val="00D206C4"/>
    <w:rsid w:val="00D21A6A"/>
    <w:rsid w:val="00D2782F"/>
    <w:rsid w:val="00D30279"/>
    <w:rsid w:val="00D30F1D"/>
    <w:rsid w:val="00D31084"/>
    <w:rsid w:val="00D319F8"/>
    <w:rsid w:val="00D36641"/>
    <w:rsid w:val="00D366D9"/>
    <w:rsid w:val="00D36CF5"/>
    <w:rsid w:val="00D3716A"/>
    <w:rsid w:val="00D37BF2"/>
    <w:rsid w:val="00D41CF9"/>
    <w:rsid w:val="00D435A5"/>
    <w:rsid w:val="00D43908"/>
    <w:rsid w:val="00D445F5"/>
    <w:rsid w:val="00D4716E"/>
    <w:rsid w:val="00D51084"/>
    <w:rsid w:val="00D51830"/>
    <w:rsid w:val="00D5307F"/>
    <w:rsid w:val="00D536EB"/>
    <w:rsid w:val="00D5424D"/>
    <w:rsid w:val="00D54ED0"/>
    <w:rsid w:val="00D5602F"/>
    <w:rsid w:val="00D619DE"/>
    <w:rsid w:val="00D61E64"/>
    <w:rsid w:val="00D62498"/>
    <w:rsid w:val="00D64A21"/>
    <w:rsid w:val="00D65AD2"/>
    <w:rsid w:val="00D67C22"/>
    <w:rsid w:val="00D70078"/>
    <w:rsid w:val="00D74001"/>
    <w:rsid w:val="00D74304"/>
    <w:rsid w:val="00D77B04"/>
    <w:rsid w:val="00D8163C"/>
    <w:rsid w:val="00D81DD4"/>
    <w:rsid w:val="00D8310E"/>
    <w:rsid w:val="00D8499D"/>
    <w:rsid w:val="00D85801"/>
    <w:rsid w:val="00D877EE"/>
    <w:rsid w:val="00D91782"/>
    <w:rsid w:val="00D956B8"/>
    <w:rsid w:val="00D969CD"/>
    <w:rsid w:val="00DA226E"/>
    <w:rsid w:val="00DA2D33"/>
    <w:rsid w:val="00DA3A7E"/>
    <w:rsid w:val="00DA535A"/>
    <w:rsid w:val="00DA5F9B"/>
    <w:rsid w:val="00DB0511"/>
    <w:rsid w:val="00DB08C9"/>
    <w:rsid w:val="00DB17BA"/>
    <w:rsid w:val="00DB3631"/>
    <w:rsid w:val="00DC0404"/>
    <w:rsid w:val="00DC0819"/>
    <w:rsid w:val="00DC18EC"/>
    <w:rsid w:val="00DC1B0C"/>
    <w:rsid w:val="00DC1D34"/>
    <w:rsid w:val="00DC37E5"/>
    <w:rsid w:val="00DC3BAC"/>
    <w:rsid w:val="00DC4FCD"/>
    <w:rsid w:val="00DC5AFC"/>
    <w:rsid w:val="00DD18F5"/>
    <w:rsid w:val="00DD2C65"/>
    <w:rsid w:val="00DD2F82"/>
    <w:rsid w:val="00DD3321"/>
    <w:rsid w:val="00DD3C92"/>
    <w:rsid w:val="00DE0F06"/>
    <w:rsid w:val="00DE2568"/>
    <w:rsid w:val="00DE5402"/>
    <w:rsid w:val="00DE5E01"/>
    <w:rsid w:val="00DE7862"/>
    <w:rsid w:val="00DF0B3C"/>
    <w:rsid w:val="00DF303B"/>
    <w:rsid w:val="00DF3396"/>
    <w:rsid w:val="00DF3439"/>
    <w:rsid w:val="00DF4E64"/>
    <w:rsid w:val="00E005FA"/>
    <w:rsid w:val="00E01404"/>
    <w:rsid w:val="00E02015"/>
    <w:rsid w:val="00E02E4B"/>
    <w:rsid w:val="00E031B0"/>
    <w:rsid w:val="00E04041"/>
    <w:rsid w:val="00E11D9E"/>
    <w:rsid w:val="00E157FD"/>
    <w:rsid w:val="00E15D13"/>
    <w:rsid w:val="00E200CA"/>
    <w:rsid w:val="00E21299"/>
    <w:rsid w:val="00E267D9"/>
    <w:rsid w:val="00E26BA9"/>
    <w:rsid w:val="00E275CD"/>
    <w:rsid w:val="00E277A7"/>
    <w:rsid w:val="00E315AE"/>
    <w:rsid w:val="00E31820"/>
    <w:rsid w:val="00E32F3B"/>
    <w:rsid w:val="00E33312"/>
    <w:rsid w:val="00E362B0"/>
    <w:rsid w:val="00E41F8C"/>
    <w:rsid w:val="00E42C4D"/>
    <w:rsid w:val="00E43461"/>
    <w:rsid w:val="00E436D9"/>
    <w:rsid w:val="00E44E56"/>
    <w:rsid w:val="00E474E2"/>
    <w:rsid w:val="00E47836"/>
    <w:rsid w:val="00E51C66"/>
    <w:rsid w:val="00E52D01"/>
    <w:rsid w:val="00E537F4"/>
    <w:rsid w:val="00E564A7"/>
    <w:rsid w:val="00E56911"/>
    <w:rsid w:val="00E600E5"/>
    <w:rsid w:val="00E60CBE"/>
    <w:rsid w:val="00E61642"/>
    <w:rsid w:val="00E629BD"/>
    <w:rsid w:val="00E630D2"/>
    <w:rsid w:val="00E63348"/>
    <w:rsid w:val="00E64720"/>
    <w:rsid w:val="00E6543F"/>
    <w:rsid w:val="00E66A54"/>
    <w:rsid w:val="00E71442"/>
    <w:rsid w:val="00E71B01"/>
    <w:rsid w:val="00E72D82"/>
    <w:rsid w:val="00E74CD2"/>
    <w:rsid w:val="00E74E50"/>
    <w:rsid w:val="00E80BA9"/>
    <w:rsid w:val="00E81497"/>
    <w:rsid w:val="00E8467D"/>
    <w:rsid w:val="00E85E09"/>
    <w:rsid w:val="00E85E56"/>
    <w:rsid w:val="00E87993"/>
    <w:rsid w:val="00E90A99"/>
    <w:rsid w:val="00E90B45"/>
    <w:rsid w:val="00E91172"/>
    <w:rsid w:val="00E91BDE"/>
    <w:rsid w:val="00E940C4"/>
    <w:rsid w:val="00E94961"/>
    <w:rsid w:val="00E94990"/>
    <w:rsid w:val="00E9543A"/>
    <w:rsid w:val="00EA3877"/>
    <w:rsid w:val="00EA7200"/>
    <w:rsid w:val="00EA7531"/>
    <w:rsid w:val="00EB06E0"/>
    <w:rsid w:val="00EB13F6"/>
    <w:rsid w:val="00EB3527"/>
    <w:rsid w:val="00EC0B19"/>
    <w:rsid w:val="00EC1A2D"/>
    <w:rsid w:val="00EC4051"/>
    <w:rsid w:val="00EC51A5"/>
    <w:rsid w:val="00EC54B6"/>
    <w:rsid w:val="00EC5997"/>
    <w:rsid w:val="00EC67B8"/>
    <w:rsid w:val="00EC694A"/>
    <w:rsid w:val="00EC6C5E"/>
    <w:rsid w:val="00EC7B1C"/>
    <w:rsid w:val="00ED0759"/>
    <w:rsid w:val="00ED391B"/>
    <w:rsid w:val="00ED47AE"/>
    <w:rsid w:val="00ED5944"/>
    <w:rsid w:val="00ED6987"/>
    <w:rsid w:val="00ED7F82"/>
    <w:rsid w:val="00EE2570"/>
    <w:rsid w:val="00EE2EB8"/>
    <w:rsid w:val="00EE4BD9"/>
    <w:rsid w:val="00EE5EEC"/>
    <w:rsid w:val="00EE6D7E"/>
    <w:rsid w:val="00EE7AC4"/>
    <w:rsid w:val="00EF0500"/>
    <w:rsid w:val="00EF367D"/>
    <w:rsid w:val="00EF3B81"/>
    <w:rsid w:val="00EF4C7E"/>
    <w:rsid w:val="00EF609A"/>
    <w:rsid w:val="00EF6AAE"/>
    <w:rsid w:val="00F01276"/>
    <w:rsid w:val="00F02505"/>
    <w:rsid w:val="00F02BAF"/>
    <w:rsid w:val="00F0354F"/>
    <w:rsid w:val="00F06710"/>
    <w:rsid w:val="00F07929"/>
    <w:rsid w:val="00F07D6B"/>
    <w:rsid w:val="00F10741"/>
    <w:rsid w:val="00F11F68"/>
    <w:rsid w:val="00F12BA5"/>
    <w:rsid w:val="00F14177"/>
    <w:rsid w:val="00F15964"/>
    <w:rsid w:val="00F15A06"/>
    <w:rsid w:val="00F20426"/>
    <w:rsid w:val="00F20893"/>
    <w:rsid w:val="00F21215"/>
    <w:rsid w:val="00F2426D"/>
    <w:rsid w:val="00F24CAB"/>
    <w:rsid w:val="00F27F26"/>
    <w:rsid w:val="00F35B51"/>
    <w:rsid w:val="00F35E78"/>
    <w:rsid w:val="00F35F5C"/>
    <w:rsid w:val="00F36728"/>
    <w:rsid w:val="00F40A8B"/>
    <w:rsid w:val="00F41BB9"/>
    <w:rsid w:val="00F428B9"/>
    <w:rsid w:val="00F4436F"/>
    <w:rsid w:val="00F44ED8"/>
    <w:rsid w:val="00F45468"/>
    <w:rsid w:val="00F45A8A"/>
    <w:rsid w:val="00F462F0"/>
    <w:rsid w:val="00F47376"/>
    <w:rsid w:val="00F51D60"/>
    <w:rsid w:val="00F52132"/>
    <w:rsid w:val="00F53D67"/>
    <w:rsid w:val="00F613D0"/>
    <w:rsid w:val="00F7272D"/>
    <w:rsid w:val="00F733DF"/>
    <w:rsid w:val="00F7385D"/>
    <w:rsid w:val="00F73F1C"/>
    <w:rsid w:val="00F7506D"/>
    <w:rsid w:val="00F7507C"/>
    <w:rsid w:val="00F75FF9"/>
    <w:rsid w:val="00F76253"/>
    <w:rsid w:val="00F768F8"/>
    <w:rsid w:val="00F82AC7"/>
    <w:rsid w:val="00F860AB"/>
    <w:rsid w:val="00F86C2B"/>
    <w:rsid w:val="00F86F16"/>
    <w:rsid w:val="00F95BDD"/>
    <w:rsid w:val="00F96476"/>
    <w:rsid w:val="00F96747"/>
    <w:rsid w:val="00F97159"/>
    <w:rsid w:val="00F9794C"/>
    <w:rsid w:val="00FA06BF"/>
    <w:rsid w:val="00FA0785"/>
    <w:rsid w:val="00FA0985"/>
    <w:rsid w:val="00FA3A0B"/>
    <w:rsid w:val="00FA5093"/>
    <w:rsid w:val="00FB0049"/>
    <w:rsid w:val="00FB0393"/>
    <w:rsid w:val="00FB0C18"/>
    <w:rsid w:val="00FB2023"/>
    <w:rsid w:val="00FB3371"/>
    <w:rsid w:val="00FC0ACC"/>
    <w:rsid w:val="00FC0ED3"/>
    <w:rsid w:val="00FC3E5C"/>
    <w:rsid w:val="00FC43AE"/>
    <w:rsid w:val="00FC591E"/>
    <w:rsid w:val="00FC60A0"/>
    <w:rsid w:val="00FC6674"/>
    <w:rsid w:val="00FC6E2B"/>
    <w:rsid w:val="00FD026A"/>
    <w:rsid w:val="00FD1B7A"/>
    <w:rsid w:val="00FD39C1"/>
    <w:rsid w:val="00FD4B78"/>
    <w:rsid w:val="00FD5BB8"/>
    <w:rsid w:val="00FD739B"/>
    <w:rsid w:val="00FD7EAC"/>
    <w:rsid w:val="00FE1D3D"/>
    <w:rsid w:val="00FE280E"/>
    <w:rsid w:val="00FE3989"/>
    <w:rsid w:val="00FE39C7"/>
    <w:rsid w:val="00FE41DA"/>
    <w:rsid w:val="00FE4EF9"/>
    <w:rsid w:val="00FE5B5C"/>
    <w:rsid w:val="00FF1917"/>
    <w:rsid w:val="00FF6538"/>
    <w:rsid w:val="00FF7345"/>
    <w:rsid w:val="04DB6D7D"/>
    <w:rsid w:val="0662628B"/>
    <w:rsid w:val="0EDF502F"/>
    <w:rsid w:val="172521D6"/>
    <w:rsid w:val="24DC7FBF"/>
    <w:rsid w:val="2D9E025C"/>
    <w:rsid w:val="30EC20DE"/>
    <w:rsid w:val="33633A35"/>
    <w:rsid w:val="37E4EA6E"/>
    <w:rsid w:val="424D0100"/>
    <w:rsid w:val="44345C1C"/>
    <w:rsid w:val="46AFE5CD"/>
    <w:rsid w:val="47C129A5"/>
    <w:rsid w:val="495DA56C"/>
    <w:rsid w:val="4CE770F7"/>
    <w:rsid w:val="58315691"/>
    <w:rsid w:val="5EF54A3B"/>
    <w:rsid w:val="659308DE"/>
    <w:rsid w:val="6E32F226"/>
    <w:rsid w:val="70649F8A"/>
    <w:rsid w:val="7540BE62"/>
    <w:rsid w:val="7C64F4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5B7A4"/>
  <w15:chartTrackingRefBased/>
  <w15:docId w15:val="{FEEEAB07-7E1E-47D0-BC28-7E10B42D8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4EE9"/>
    <w:pPr>
      <w:contextualSpacing/>
    </w:pPr>
    <w:rPr>
      <w:sz w:val="20"/>
    </w:rPr>
  </w:style>
  <w:style w:type="paragraph" w:styleId="Heading1">
    <w:name w:val="heading 1"/>
    <w:basedOn w:val="Normal"/>
    <w:next w:val="Normal"/>
    <w:link w:val="Heading1Char"/>
    <w:uiPriority w:val="9"/>
    <w:qFormat/>
    <w:rsid w:val="00156C2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9F9"/>
    <w:pPr>
      <w:keepNext/>
      <w:keepLines/>
      <w:spacing w:before="40" w:after="0"/>
      <w:outlineLvl w:val="1"/>
    </w:pPr>
    <w:rPr>
      <w:rFonts w:asciiTheme="majorHAnsi" w:eastAsiaTheme="majorEastAsia" w:hAnsiTheme="majorHAnsi" w:cstheme="majorBidi"/>
      <w:b/>
      <w:sz w:val="32"/>
      <w:szCs w:val="26"/>
    </w:rPr>
  </w:style>
  <w:style w:type="paragraph" w:styleId="Heading9">
    <w:name w:val="heading 9"/>
    <w:basedOn w:val="Normal"/>
    <w:next w:val="Normal"/>
    <w:link w:val="Heading9Char"/>
    <w:uiPriority w:val="9"/>
    <w:semiHidden/>
    <w:unhideWhenUsed/>
    <w:qFormat/>
    <w:rsid w:val="000545A9"/>
    <w:pPr>
      <w:keepNext/>
      <w:keepLines/>
      <w:spacing w:before="40" w:after="0"/>
      <w:contextualSpacing w:val="0"/>
      <w:outlineLvl w:val="8"/>
    </w:pPr>
    <w:rPr>
      <w:rFonts w:asciiTheme="majorHAnsi" w:eastAsiaTheme="majorEastAsia" w:hAnsiTheme="majorHAnsi" w:cstheme="majorBidi"/>
      <w:i/>
      <w:iCs/>
      <w:color w:val="1F3864" w:themeColor="accent1" w:themeShade="8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379FB"/>
    <w:pPr>
      <w:spacing w:after="0" w:line="240" w:lineRule="auto"/>
    </w:pPr>
    <w:rPr>
      <w:rFonts w:asciiTheme="majorHAnsi" w:eastAsiaTheme="majorEastAsia" w:hAnsiTheme="majorHAnsi" w:cstheme="majorBidi"/>
      <w:color w:val="4472C4" w:themeColor="accent1"/>
      <w:spacing w:val="-10"/>
      <w:kern w:val="28"/>
      <w:sz w:val="56"/>
      <w:szCs w:val="56"/>
    </w:rPr>
  </w:style>
  <w:style w:type="character" w:customStyle="1" w:styleId="TitleChar">
    <w:name w:val="Title Char"/>
    <w:basedOn w:val="DefaultParagraphFont"/>
    <w:link w:val="Title"/>
    <w:uiPriority w:val="10"/>
    <w:rsid w:val="00A379FB"/>
    <w:rPr>
      <w:rFonts w:asciiTheme="majorHAnsi" w:eastAsiaTheme="majorEastAsia" w:hAnsiTheme="majorHAnsi" w:cstheme="majorBidi"/>
      <w:color w:val="4472C4" w:themeColor="accent1"/>
      <w:spacing w:val="-10"/>
      <w:kern w:val="28"/>
      <w:sz w:val="56"/>
      <w:szCs w:val="56"/>
    </w:rPr>
  </w:style>
  <w:style w:type="character" w:styleId="Hyperlink">
    <w:name w:val="Hyperlink"/>
    <w:basedOn w:val="DefaultParagraphFont"/>
    <w:uiPriority w:val="99"/>
    <w:unhideWhenUsed/>
    <w:rsid w:val="00A379FB"/>
    <w:rPr>
      <w:color w:val="0563C1" w:themeColor="hyperlink"/>
      <w:u w:val="single"/>
    </w:rPr>
  </w:style>
  <w:style w:type="paragraph" w:styleId="ListParagraph">
    <w:name w:val="List Paragraph"/>
    <w:basedOn w:val="Normal"/>
    <w:link w:val="ListParagraphChar"/>
    <w:uiPriority w:val="34"/>
    <w:qFormat/>
    <w:rsid w:val="00A379FB"/>
    <w:pPr>
      <w:spacing w:after="120" w:line="264" w:lineRule="auto"/>
      <w:ind w:left="720"/>
    </w:pPr>
    <w:rPr>
      <w:rFonts w:eastAsiaTheme="minorEastAsia"/>
      <w:szCs w:val="20"/>
    </w:rPr>
  </w:style>
  <w:style w:type="character" w:styleId="CommentReference">
    <w:name w:val="annotation reference"/>
    <w:basedOn w:val="DefaultParagraphFont"/>
    <w:uiPriority w:val="99"/>
    <w:semiHidden/>
    <w:unhideWhenUsed/>
    <w:rsid w:val="00A379FB"/>
    <w:rPr>
      <w:sz w:val="16"/>
      <w:szCs w:val="16"/>
    </w:rPr>
  </w:style>
  <w:style w:type="paragraph" w:styleId="CommentText">
    <w:name w:val="annotation text"/>
    <w:basedOn w:val="Normal"/>
    <w:link w:val="CommentTextChar"/>
    <w:uiPriority w:val="99"/>
    <w:unhideWhenUsed/>
    <w:rsid w:val="00A379FB"/>
    <w:pPr>
      <w:spacing w:before="100" w:line="240" w:lineRule="auto"/>
      <w:contextualSpacing w:val="0"/>
    </w:pPr>
    <w:rPr>
      <w:rFonts w:eastAsiaTheme="minorEastAsia"/>
      <w:szCs w:val="20"/>
    </w:rPr>
  </w:style>
  <w:style w:type="character" w:customStyle="1" w:styleId="CommentTextChar">
    <w:name w:val="Comment Text Char"/>
    <w:basedOn w:val="DefaultParagraphFont"/>
    <w:link w:val="CommentText"/>
    <w:uiPriority w:val="99"/>
    <w:rsid w:val="00A379FB"/>
    <w:rPr>
      <w:rFonts w:eastAsiaTheme="minorEastAsia"/>
      <w:sz w:val="20"/>
      <w:szCs w:val="20"/>
    </w:rPr>
  </w:style>
  <w:style w:type="character" w:styleId="Strong">
    <w:name w:val="Strong"/>
    <w:basedOn w:val="DefaultParagraphFont"/>
    <w:uiPriority w:val="22"/>
    <w:qFormat/>
    <w:rsid w:val="008A56BE"/>
    <w:rPr>
      <w:rFonts w:asciiTheme="minorHAnsi" w:hAnsiTheme="minorHAnsi"/>
      <w:b/>
      <w:bCs/>
      <w:sz w:val="20"/>
    </w:rPr>
  </w:style>
  <w:style w:type="paragraph" w:styleId="NoSpacing">
    <w:name w:val="No Spacing"/>
    <w:uiPriority w:val="1"/>
    <w:qFormat/>
    <w:rsid w:val="005B0015"/>
    <w:pPr>
      <w:spacing w:after="0" w:line="240" w:lineRule="auto"/>
      <w:contextualSpacing/>
    </w:pPr>
  </w:style>
  <w:style w:type="table" w:styleId="TableGrid">
    <w:name w:val="Table Grid"/>
    <w:basedOn w:val="TableNormal"/>
    <w:uiPriority w:val="39"/>
    <w:rsid w:val="005B0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s">
    <w:name w:val="Bullets"/>
    <w:basedOn w:val="ListParagraph"/>
    <w:link w:val="BulletsChar"/>
    <w:qFormat/>
    <w:rsid w:val="005B0015"/>
    <w:pPr>
      <w:numPr>
        <w:numId w:val="3"/>
      </w:numPr>
      <w:spacing w:after="0" w:line="240" w:lineRule="auto"/>
    </w:pPr>
  </w:style>
  <w:style w:type="paragraph" w:styleId="Subtitle">
    <w:name w:val="Subtitle"/>
    <w:basedOn w:val="Normal"/>
    <w:next w:val="Normal"/>
    <w:link w:val="SubtitleChar"/>
    <w:uiPriority w:val="11"/>
    <w:qFormat/>
    <w:rsid w:val="002D3787"/>
    <w:pPr>
      <w:numPr>
        <w:ilvl w:val="1"/>
      </w:numPr>
    </w:pPr>
    <w:rPr>
      <w:rFonts w:asciiTheme="majorHAnsi" w:eastAsiaTheme="minorEastAsia" w:hAnsiTheme="majorHAnsi"/>
      <w:b/>
      <w:color w:val="000000" w:themeColor="text1"/>
      <w:spacing w:val="15"/>
      <w:sz w:val="28"/>
    </w:rPr>
  </w:style>
  <w:style w:type="character" w:customStyle="1" w:styleId="ListParagraphChar">
    <w:name w:val="List Paragraph Char"/>
    <w:basedOn w:val="DefaultParagraphFont"/>
    <w:link w:val="ListParagraph"/>
    <w:uiPriority w:val="34"/>
    <w:rsid w:val="005B0015"/>
    <w:rPr>
      <w:rFonts w:eastAsiaTheme="minorEastAsia"/>
      <w:szCs w:val="20"/>
    </w:rPr>
  </w:style>
  <w:style w:type="character" w:customStyle="1" w:styleId="BulletsChar">
    <w:name w:val="Bullets Char"/>
    <w:basedOn w:val="ListParagraphChar"/>
    <w:link w:val="Bullets"/>
    <w:rsid w:val="005B0015"/>
    <w:rPr>
      <w:rFonts w:eastAsiaTheme="minorEastAsia"/>
      <w:sz w:val="20"/>
      <w:szCs w:val="20"/>
    </w:rPr>
  </w:style>
  <w:style w:type="character" w:customStyle="1" w:styleId="SubtitleChar">
    <w:name w:val="Subtitle Char"/>
    <w:basedOn w:val="DefaultParagraphFont"/>
    <w:link w:val="Subtitle"/>
    <w:uiPriority w:val="11"/>
    <w:rsid w:val="002D3787"/>
    <w:rPr>
      <w:rFonts w:asciiTheme="majorHAnsi" w:eastAsiaTheme="minorEastAsia" w:hAnsiTheme="majorHAnsi"/>
      <w:b/>
      <w:color w:val="000000" w:themeColor="text1"/>
      <w:spacing w:val="15"/>
      <w:sz w:val="28"/>
    </w:rPr>
  </w:style>
  <w:style w:type="character" w:styleId="SubtleEmphasis">
    <w:name w:val="Subtle Emphasis"/>
    <w:basedOn w:val="DefaultParagraphFont"/>
    <w:uiPriority w:val="19"/>
    <w:qFormat/>
    <w:rsid w:val="00514F75"/>
    <w:rPr>
      <w:rFonts w:asciiTheme="minorHAnsi" w:hAnsiTheme="minorHAnsi"/>
      <w:i/>
      <w:iCs/>
      <w:color w:val="404040" w:themeColor="text1" w:themeTint="BF"/>
      <w:sz w:val="20"/>
    </w:rPr>
  </w:style>
  <w:style w:type="character" w:customStyle="1" w:styleId="Heading2Char">
    <w:name w:val="Heading 2 Char"/>
    <w:basedOn w:val="DefaultParagraphFont"/>
    <w:link w:val="Heading2"/>
    <w:uiPriority w:val="9"/>
    <w:rsid w:val="003469F9"/>
    <w:rPr>
      <w:rFonts w:asciiTheme="majorHAnsi" w:eastAsiaTheme="majorEastAsia" w:hAnsiTheme="majorHAnsi" w:cstheme="majorBidi"/>
      <w:b/>
      <w:sz w:val="32"/>
      <w:szCs w:val="26"/>
    </w:rPr>
  </w:style>
  <w:style w:type="character" w:styleId="UnresolvedMention">
    <w:name w:val="Unresolved Mention"/>
    <w:basedOn w:val="DefaultParagraphFont"/>
    <w:uiPriority w:val="99"/>
    <w:semiHidden/>
    <w:unhideWhenUsed/>
    <w:rsid w:val="002927C3"/>
    <w:rPr>
      <w:color w:val="605E5C"/>
      <w:shd w:val="clear" w:color="auto" w:fill="E1DFDD"/>
    </w:rPr>
  </w:style>
  <w:style w:type="character" w:styleId="IntenseReference">
    <w:name w:val="Intense Reference"/>
    <w:basedOn w:val="DefaultParagraphFont"/>
    <w:uiPriority w:val="32"/>
    <w:qFormat/>
    <w:rsid w:val="002927C3"/>
    <w:rPr>
      <w:b/>
      <w:bCs/>
      <w:smallCaps/>
      <w:color w:val="4472C4" w:themeColor="accent1"/>
      <w:spacing w:val="5"/>
    </w:rPr>
  </w:style>
  <w:style w:type="paragraph" w:styleId="Quote">
    <w:name w:val="Quote"/>
    <w:basedOn w:val="Normal"/>
    <w:next w:val="Normal"/>
    <w:link w:val="QuoteChar"/>
    <w:uiPriority w:val="29"/>
    <w:qFormat/>
    <w:rsid w:val="0008287A"/>
    <w:pPr>
      <w:spacing w:before="160" w:after="120" w:line="264" w:lineRule="auto"/>
      <w:ind w:left="720" w:right="720"/>
      <w:contextualSpacing w:val="0"/>
    </w:pPr>
    <w:rPr>
      <w:rFonts w:eastAsiaTheme="minorEastAsia"/>
      <w:i/>
      <w:iCs/>
      <w:color w:val="404040" w:themeColor="text1" w:themeTint="BF"/>
      <w:szCs w:val="20"/>
    </w:rPr>
  </w:style>
  <w:style w:type="character" w:customStyle="1" w:styleId="QuoteChar">
    <w:name w:val="Quote Char"/>
    <w:basedOn w:val="DefaultParagraphFont"/>
    <w:link w:val="Quote"/>
    <w:uiPriority w:val="29"/>
    <w:rsid w:val="0008287A"/>
    <w:rPr>
      <w:rFonts w:eastAsiaTheme="minorEastAsia"/>
      <w:i/>
      <w:iCs/>
      <w:color w:val="404040" w:themeColor="text1" w:themeTint="BF"/>
      <w:sz w:val="20"/>
      <w:szCs w:val="20"/>
    </w:rPr>
  </w:style>
  <w:style w:type="paragraph" w:styleId="CommentSubject">
    <w:name w:val="annotation subject"/>
    <w:basedOn w:val="CommentText"/>
    <w:next w:val="CommentText"/>
    <w:link w:val="CommentSubjectChar"/>
    <w:uiPriority w:val="99"/>
    <w:semiHidden/>
    <w:unhideWhenUsed/>
    <w:rsid w:val="00A416F8"/>
    <w:pPr>
      <w:spacing w:before="0"/>
      <w:contextualSpacing/>
    </w:pPr>
    <w:rPr>
      <w:rFonts w:eastAsiaTheme="minorHAnsi"/>
      <w:b/>
      <w:bCs/>
    </w:rPr>
  </w:style>
  <w:style w:type="character" w:customStyle="1" w:styleId="CommentSubjectChar">
    <w:name w:val="Comment Subject Char"/>
    <w:basedOn w:val="CommentTextChar"/>
    <w:link w:val="CommentSubject"/>
    <w:uiPriority w:val="99"/>
    <w:semiHidden/>
    <w:rsid w:val="00A416F8"/>
    <w:rPr>
      <w:rFonts w:eastAsiaTheme="minorEastAsia"/>
      <w:b/>
      <w:bCs/>
      <w:sz w:val="20"/>
      <w:szCs w:val="20"/>
    </w:rPr>
  </w:style>
  <w:style w:type="character" w:styleId="FollowedHyperlink">
    <w:name w:val="FollowedHyperlink"/>
    <w:basedOn w:val="DefaultParagraphFont"/>
    <w:uiPriority w:val="99"/>
    <w:semiHidden/>
    <w:unhideWhenUsed/>
    <w:rsid w:val="000F717D"/>
    <w:rPr>
      <w:color w:val="954F72" w:themeColor="followedHyperlink"/>
      <w:u w:val="single"/>
    </w:rPr>
  </w:style>
  <w:style w:type="paragraph" w:customStyle="1" w:styleId="paragraph">
    <w:name w:val="paragraph"/>
    <w:basedOn w:val="Normal"/>
    <w:rsid w:val="00480EB3"/>
    <w:pPr>
      <w:spacing w:before="100" w:beforeAutospacing="1" w:after="100" w:afterAutospacing="1" w:line="240" w:lineRule="auto"/>
      <w:contextualSpacing w:val="0"/>
    </w:pPr>
    <w:rPr>
      <w:rFonts w:ascii="Times New Roman" w:eastAsia="Times New Roman" w:hAnsi="Times New Roman" w:cs="Times New Roman"/>
      <w:sz w:val="24"/>
      <w:szCs w:val="24"/>
    </w:rPr>
  </w:style>
  <w:style w:type="character" w:customStyle="1" w:styleId="normaltextrun">
    <w:name w:val="normaltextrun"/>
    <w:basedOn w:val="DefaultParagraphFont"/>
    <w:rsid w:val="00480EB3"/>
  </w:style>
  <w:style w:type="character" w:customStyle="1" w:styleId="eop">
    <w:name w:val="eop"/>
    <w:basedOn w:val="DefaultParagraphFont"/>
    <w:rsid w:val="00480EB3"/>
  </w:style>
  <w:style w:type="character" w:customStyle="1" w:styleId="Heading1Char">
    <w:name w:val="Heading 1 Char"/>
    <w:basedOn w:val="DefaultParagraphFont"/>
    <w:link w:val="Heading1"/>
    <w:uiPriority w:val="9"/>
    <w:rsid w:val="00156C2D"/>
    <w:rPr>
      <w:rFonts w:asciiTheme="majorHAnsi" w:eastAsiaTheme="majorEastAsia" w:hAnsiTheme="majorHAnsi" w:cstheme="majorBidi"/>
      <w:color w:val="2F5496" w:themeColor="accent1" w:themeShade="BF"/>
      <w:sz w:val="32"/>
      <w:szCs w:val="32"/>
    </w:rPr>
  </w:style>
  <w:style w:type="character" w:customStyle="1" w:styleId="Heading9Char">
    <w:name w:val="Heading 9 Char"/>
    <w:basedOn w:val="DefaultParagraphFont"/>
    <w:link w:val="Heading9"/>
    <w:uiPriority w:val="9"/>
    <w:semiHidden/>
    <w:rsid w:val="000545A9"/>
    <w:rPr>
      <w:rFonts w:asciiTheme="majorHAnsi" w:eastAsiaTheme="majorEastAsia" w:hAnsiTheme="majorHAnsi" w:cstheme="majorBidi"/>
      <w:i/>
      <w:iCs/>
      <w:color w:val="1F3864" w:themeColor="accent1" w:themeShade="80"/>
    </w:rPr>
  </w:style>
  <w:style w:type="paragraph" w:styleId="Revision">
    <w:name w:val="Revision"/>
    <w:hidden/>
    <w:uiPriority w:val="99"/>
    <w:semiHidden/>
    <w:rsid w:val="00F733DF"/>
    <w:pPr>
      <w:spacing w:after="0"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23962">
      <w:bodyDiv w:val="1"/>
      <w:marLeft w:val="0"/>
      <w:marRight w:val="0"/>
      <w:marTop w:val="0"/>
      <w:marBottom w:val="0"/>
      <w:divBdr>
        <w:top w:val="none" w:sz="0" w:space="0" w:color="auto"/>
        <w:left w:val="none" w:sz="0" w:space="0" w:color="auto"/>
        <w:bottom w:val="none" w:sz="0" w:space="0" w:color="auto"/>
        <w:right w:val="none" w:sz="0" w:space="0" w:color="auto"/>
      </w:divBdr>
    </w:div>
    <w:div w:id="245304985">
      <w:bodyDiv w:val="1"/>
      <w:marLeft w:val="0"/>
      <w:marRight w:val="0"/>
      <w:marTop w:val="0"/>
      <w:marBottom w:val="0"/>
      <w:divBdr>
        <w:top w:val="none" w:sz="0" w:space="0" w:color="auto"/>
        <w:left w:val="none" w:sz="0" w:space="0" w:color="auto"/>
        <w:bottom w:val="none" w:sz="0" w:space="0" w:color="auto"/>
        <w:right w:val="none" w:sz="0" w:space="0" w:color="auto"/>
      </w:divBdr>
      <w:divsChild>
        <w:div w:id="1417939330">
          <w:marLeft w:val="0"/>
          <w:marRight w:val="0"/>
          <w:marTop w:val="0"/>
          <w:marBottom w:val="0"/>
          <w:divBdr>
            <w:top w:val="none" w:sz="0" w:space="0" w:color="auto"/>
            <w:left w:val="none" w:sz="0" w:space="0" w:color="auto"/>
            <w:bottom w:val="none" w:sz="0" w:space="0" w:color="auto"/>
            <w:right w:val="none" w:sz="0" w:space="0" w:color="auto"/>
          </w:divBdr>
          <w:divsChild>
            <w:div w:id="110830445">
              <w:marLeft w:val="0"/>
              <w:marRight w:val="0"/>
              <w:marTop w:val="0"/>
              <w:marBottom w:val="0"/>
              <w:divBdr>
                <w:top w:val="none" w:sz="0" w:space="0" w:color="auto"/>
                <w:left w:val="none" w:sz="0" w:space="0" w:color="auto"/>
                <w:bottom w:val="none" w:sz="0" w:space="0" w:color="auto"/>
                <w:right w:val="none" w:sz="0" w:space="0" w:color="auto"/>
              </w:divBdr>
            </w:div>
            <w:div w:id="393938708">
              <w:marLeft w:val="0"/>
              <w:marRight w:val="0"/>
              <w:marTop w:val="0"/>
              <w:marBottom w:val="0"/>
              <w:divBdr>
                <w:top w:val="none" w:sz="0" w:space="0" w:color="auto"/>
                <w:left w:val="none" w:sz="0" w:space="0" w:color="auto"/>
                <w:bottom w:val="none" w:sz="0" w:space="0" w:color="auto"/>
                <w:right w:val="none" w:sz="0" w:space="0" w:color="auto"/>
              </w:divBdr>
            </w:div>
            <w:div w:id="725102869">
              <w:marLeft w:val="0"/>
              <w:marRight w:val="0"/>
              <w:marTop w:val="0"/>
              <w:marBottom w:val="0"/>
              <w:divBdr>
                <w:top w:val="none" w:sz="0" w:space="0" w:color="auto"/>
                <w:left w:val="none" w:sz="0" w:space="0" w:color="auto"/>
                <w:bottom w:val="none" w:sz="0" w:space="0" w:color="auto"/>
                <w:right w:val="none" w:sz="0" w:space="0" w:color="auto"/>
              </w:divBdr>
            </w:div>
            <w:div w:id="796528856">
              <w:marLeft w:val="0"/>
              <w:marRight w:val="0"/>
              <w:marTop w:val="0"/>
              <w:marBottom w:val="0"/>
              <w:divBdr>
                <w:top w:val="none" w:sz="0" w:space="0" w:color="auto"/>
                <w:left w:val="none" w:sz="0" w:space="0" w:color="auto"/>
                <w:bottom w:val="none" w:sz="0" w:space="0" w:color="auto"/>
                <w:right w:val="none" w:sz="0" w:space="0" w:color="auto"/>
              </w:divBdr>
            </w:div>
            <w:div w:id="1324430569">
              <w:marLeft w:val="0"/>
              <w:marRight w:val="0"/>
              <w:marTop w:val="0"/>
              <w:marBottom w:val="0"/>
              <w:divBdr>
                <w:top w:val="none" w:sz="0" w:space="0" w:color="auto"/>
                <w:left w:val="none" w:sz="0" w:space="0" w:color="auto"/>
                <w:bottom w:val="none" w:sz="0" w:space="0" w:color="auto"/>
                <w:right w:val="none" w:sz="0" w:space="0" w:color="auto"/>
              </w:divBdr>
            </w:div>
          </w:divsChild>
        </w:div>
        <w:div w:id="2033022841">
          <w:marLeft w:val="0"/>
          <w:marRight w:val="0"/>
          <w:marTop w:val="0"/>
          <w:marBottom w:val="0"/>
          <w:divBdr>
            <w:top w:val="none" w:sz="0" w:space="0" w:color="auto"/>
            <w:left w:val="none" w:sz="0" w:space="0" w:color="auto"/>
            <w:bottom w:val="none" w:sz="0" w:space="0" w:color="auto"/>
            <w:right w:val="none" w:sz="0" w:space="0" w:color="auto"/>
          </w:divBdr>
          <w:divsChild>
            <w:div w:id="543518594">
              <w:marLeft w:val="0"/>
              <w:marRight w:val="0"/>
              <w:marTop w:val="0"/>
              <w:marBottom w:val="0"/>
              <w:divBdr>
                <w:top w:val="none" w:sz="0" w:space="0" w:color="auto"/>
                <w:left w:val="none" w:sz="0" w:space="0" w:color="auto"/>
                <w:bottom w:val="none" w:sz="0" w:space="0" w:color="auto"/>
                <w:right w:val="none" w:sz="0" w:space="0" w:color="auto"/>
              </w:divBdr>
            </w:div>
            <w:div w:id="1245796845">
              <w:marLeft w:val="0"/>
              <w:marRight w:val="0"/>
              <w:marTop w:val="0"/>
              <w:marBottom w:val="0"/>
              <w:divBdr>
                <w:top w:val="none" w:sz="0" w:space="0" w:color="auto"/>
                <w:left w:val="none" w:sz="0" w:space="0" w:color="auto"/>
                <w:bottom w:val="none" w:sz="0" w:space="0" w:color="auto"/>
                <w:right w:val="none" w:sz="0" w:space="0" w:color="auto"/>
              </w:divBdr>
            </w:div>
            <w:div w:id="1627005899">
              <w:marLeft w:val="0"/>
              <w:marRight w:val="0"/>
              <w:marTop w:val="0"/>
              <w:marBottom w:val="0"/>
              <w:divBdr>
                <w:top w:val="none" w:sz="0" w:space="0" w:color="auto"/>
                <w:left w:val="none" w:sz="0" w:space="0" w:color="auto"/>
                <w:bottom w:val="none" w:sz="0" w:space="0" w:color="auto"/>
                <w:right w:val="none" w:sz="0" w:space="0" w:color="auto"/>
              </w:divBdr>
            </w:div>
            <w:div w:id="209088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77997">
      <w:bodyDiv w:val="1"/>
      <w:marLeft w:val="0"/>
      <w:marRight w:val="0"/>
      <w:marTop w:val="0"/>
      <w:marBottom w:val="0"/>
      <w:divBdr>
        <w:top w:val="none" w:sz="0" w:space="0" w:color="auto"/>
        <w:left w:val="none" w:sz="0" w:space="0" w:color="auto"/>
        <w:bottom w:val="none" w:sz="0" w:space="0" w:color="auto"/>
        <w:right w:val="none" w:sz="0" w:space="0" w:color="auto"/>
      </w:divBdr>
      <w:divsChild>
        <w:div w:id="447743071">
          <w:marLeft w:val="0"/>
          <w:marRight w:val="0"/>
          <w:marTop w:val="0"/>
          <w:marBottom w:val="0"/>
          <w:divBdr>
            <w:top w:val="none" w:sz="0" w:space="0" w:color="auto"/>
            <w:left w:val="none" w:sz="0" w:space="0" w:color="auto"/>
            <w:bottom w:val="none" w:sz="0" w:space="0" w:color="auto"/>
            <w:right w:val="none" w:sz="0" w:space="0" w:color="auto"/>
          </w:divBdr>
        </w:div>
        <w:div w:id="585766720">
          <w:marLeft w:val="0"/>
          <w:marRight w:val="0"/>
          <w:marTop w:val="0"/>
          <w:marBottom w:val="0"/>
          <w:divBdr>
            <w:top w:val="none" w:sz="0" w:space="0" w:color="auto"/>
            <w:left w:val="none" w:sz="0" w:space="0" w:color="auto"/>
            <w:bottom w:val="none" w:sz="0" w:space="0" w:color="auto"/>
            <w:right w:val="none" w:sz="0" w:space="0" w:color="auto"/>
          </w:divBdr>
          <w:divsChild>
            <w:div w:id="902328485">
              <w:marLeft w:val="0"/>
              <w:marRight w:val="0"/>
              <w:marTop w:val="0"/>
              <w:marBottom w:val="0"/>
              <w:divBdr>
                <w:top w:val="none" w:sz="0" w:space="0" w:color="auto"/>
                <w:left w:val="none" w:sz="0" w:space="0" w:color="auto"/>
                <w:bottom w:val="none" w:sz="0" w:space="0" w:color="auto"/>
                <w:right w:val="none" w:sz="0" w:space="0" w:color="auto"/>
              </w:divBdr>
            </w:div>
            <w:div w:id="1695614667">
              <w:marLeft w:val="0"/>
              <w:marRight w:val="0"/>
              <w:marTop w:val="0"/>
              <w:marBottom w:val="0"/>
              <w:divBdr>
                <w:top w:val="none" w:sz="0" w:space="0" w:color="auto"/>
                <w:left w:val="none" w:sz="0" w:space="0" w:color="auto"/>
                <w:bottom w:val="none" w:sz="0" w:space="0" w:color="auto"/>
                <w:right w:val="none" w:sz="0" w:space="0" w:color="auto"/>
              </w:divBdr>
            </w:div>
          </w:divsChild>
        </w:div>
        <w:div w:id="1146507963">
          <w:marLeft w:val="0"/>
          <w:marRight w:val="0"/>
          <w:marTop w:val="0"/>
          <w:marBottom w:val="0"/>
          <w:divBdr>
            <w:top w:val="none" w:sz="0" w:space="0" w:color="auto"/>
            <w:left w:val="none" w:sz="0" w:space="0" w:color="auto"/>
            <w:bottom w:val="none" w:sz="0" w:space="0" w:color="auto"/>
            <w:right w:val="none" w:sz="0" w:space="0" w:color="auto"/>
          </w:divBdr>
          <w:divsChild>
            <w:div w:id="1005744448">
              <w:marLeft w:val="0"/>
              <w:marRight w:val="0"/>
              <w:marTop w:val="0"/>
              <w:marBottom w:val="0"/>
              <w:divBdr>
                <w:top w:val="none" w:sz="0" w:space="0" w:color="auto"/>
                <w:left w:val="none" w:sz="0" w:space="0" w:color="auto"/>
                <w:bottom w:val="none" w:sz="0" w:space="0" w:color="auto"/>
                <w:right w:val="none" w:sz="0" w:space="0" w:color="auto"/>
              </w:divBdr>
            </w:div>
            <w:div w:id="1638484388">
              <w:marLeft w:val="0"/>
              <w:marRight w:val="0"/>
              <w:marTop w:val="0"/>
              <w:marBottom w:val="0"/>
              <w:divBdr>
                <w:top w:val="none" w:sz="0" w:space="0" w:color="auto"/>
                <w:left w:val="none" w:sz="0" w:space="0" w:color="auto"/>
                <w:bottom w:val="none" w:sz="0" w:space="0" w:color="auto"/>
                <w:right w:val="none" w:sz="0" w:space="0" w:color="auto"/>
              </w:divBdr>
            </w:div>
          </w:divsChild>
        </w:div>
        <w:div w:id="1225068932">
          <w:marLeft w:val="0"/>
          <w:marRight w:val="0"/>
          <w:marTop w:val="0"/>
          <w:marBottom w:val="0"/>
          <w:divBdr>
            <w:top w:val="none" w:sz="0" w:space="0" w:color="auto"/>
            <w:left w:val="none" w:sz="0" w:space="0" w:color="auto"/>
            <w:bottom w:val="none" w:sz="0" w:space="0" w:color="auto"/>
            <w:right w:val="none" w:sz="0" w:space="0" w:color="auto"/>
          </w:divBdr>
        </w:div>
        <w:div w:id="1648436497">
          <w:marLeft w:val="0"/>
          <w:marRight w:val="0"/>
          <w:marTop w:val="0"/>
          <w:marBottom w:val="0"/>
          <w:divBdr>
            <w:top w:val="none" w:sz="0" w:space="0" w:color="auto"/>
            <w:left w:val="none" w:sz="0" w:space="0" w:color="auto"/>
            <w:bottom w:val="none" w:sz="0" w:space="0" w:color="auto"/>
            <w:right w:val="none" w:sz="0" w:space="0" w:color="auto"/>
          </w:divBdr>
          <w:divsChild>
            <w:div w:id="120734264">
              <w:marLeft w:val="0"/>
              <w:marRight w:val="0"/>
              <w:marTop w:val="0"/>
              <w:marBottom w:val="0"/>
              <w:divBdr>
                <w:top w:val="none" w:sz="0" w:space="0" w:color="auto"/>
                <w:left w:val="none" w:sz="0" w:space="0" w:color="auto"/>
                <w:bottom w:val="none" w:sz="0" w:space="0" w:color="auto"/>
                <w:right w:val="none" w:sz="0" w:space="0" w:color="auto"/>
              </w:divBdr>
            </w:div>
            <w:div w:id="1791169850">
              <w:marLeft w:val="0"/>
              <w:marRight w:val="0"/>
              <w:marTop w:val="0"/>
              <w:marBottom w:val="0"/>
              <w:divBdr>
                <w:top w:val="none" w:sz="0" w:space="0" w:color="auto"/>
                <w:left w:val="none" w:sz="0" w:space="0" w:color="auto"/>
                <w:bottom w:val="none" w:sz="0" w:space="0" w:color="auto"/>
                <w:right w:val="none" w:sz="0" w:space="0" w:color="auto"/>
              </w:divBdr>
            </w:div>
          </w:divsChild>
        </w:div>
        <w:div w:id="2095543008">
          <w:marLeft w:val="0"/>
          <w:marRight w:val="0"/>
          <w:marTop w:val="0"/>
          <w:marBottom w:val="0"/>
          <w:divBdr>
            <w:top w:val="none" w:sz="0" w:space="0" w:color="auto"/>
            <w:left w:val="none" w:sz="0" w:space="0" w:color="auto"/>
            <w:bottom w:val="none" w:sz="0" w:space="0" w:color="auto"/>
            <w:right w:val="none" w:sz="0" w:space="0" w:color="auto"/>
          </w:divBdr>
        </w:div>
      </w:divsChild>
    </w:div>
    <w:div w:id="346062213">
      <w:bodyDiv w:val="1"/>
      <w:marLeft w:val="0"/>
      <w:marRight w:val="0"/>
      <w:marTop w:val="0"/>
      <w:marBottom w:val="0"/>
      <w:divBdr>
        <w:top w:val="none" w:sz="0" w:space="0" w:color="auto"/>
        <w:left w:val="none" w:sz="0" w:space="0" w:color="auto"/>
        <w:bottom w:val="none" w:sz="0" w:space="0" w:color="auto"/>
        <w:right w:val="none" w:sz="0" w:space="0" w:color="auto"/>
      </w:divBdr>
      <w:divsChild>
        <w:div w:id="479423639">
          <w:marLeft w:val="0"/>
          <w:marRight w:val="0"/>
          <w:marTop w:val="0"/>
          <w:marBottom w:val="0"/>
          <w:divBdr>
            <w:top w:val="none" w:sz="0" w:space="0" w:color="auto"/>
            <w:left w:val="none" w:sz="0" w:space="0" w:color="auto"/>
            <w:bottom w:val="none" w:sz="0" w:space="0" w:color="auto"/>
            <w:right w:val="none" w:sz="0" w:space="0" w:color="auto"/>
          </w:divBdr>
        </w:div>
        <w:div w:id="501359572">
          <w:marLeft w:val="0"/>
          <w:marRight w:val="0"/>
          <w:marTop w:val="0"/>
          <w:marBottom w:val="0"/>
          <w:divBdr>
            <w:top w:val="none" w:sz="0" w:space="0" w:color="auto"/>
            <w:left w:val="none" w:sz="0" w:space="0" w:color="auto"/>
            <w:bottom w:val="none" w:sz="0" w:space="0" w:color="auto"/>
            <w:right w:val="none" w:sz="0" w:space="0" w:color="auto"/>
          </w:divBdr>
        </w:div>
        <w:div w:id="827131426">
          <w:marLeft w:val="0"/>
          <w:marRight w:val="0"/>
          <w:marTop w:val="0"/>
          <w:marBottom w:val="0"/>
          <w:divBdr>
            <w:top w:val="none" w:sz="0" w:space="0" w:color="auto"/>
            <w:left w:val="none" w:sz="0" w:space="0" w:color="auto"/>
            <w:bottom w:val="none" w:sz="0" w:space="0" w:color="auto"/>
            <w:right w:val="none" w:sz="0" w:space="0" w:color="auto"/>
          </w:divBdr>
        </w:div>
        <w:div w:id="917715772">
          <w:marLeft w:val="0"/>
          <w:marRight w:val="0"/>
          <w:marTop w:val="0"/>
          <w:marBottom w:val="0"/>
          <w:divBdr>
            <w:top w:val="none" w:sz="0" w:space="0" w:color="auto"/>
            <w:left w:val="none" w:sz="0" w:space="0" w:color="auto"/>
            <w:bottom w:val="none" w:sz="0" w:space="0" w:color="auto"/>
            <w:right w:val="none" w:sz="0" w:space="0" w:color="auto"/>
          </w:divBdr>
        </w:div>
        <w:div w:id="1487167723">
          <w:marLeft w:val="0"/>
          <w:marRight w:val="0"/>
          <w:marTop w:val="0"/>
          <w:marBottom w:val="0"/>
          <w:divBdr>
            <w:top w:val="none" w:sz="0" w:space="0" w:color="auto"/>
            <w:left w:val="none" w:sz="0" w:space="0" w:color="auto"/>
            <w:bottom w:val="none" w:sz="0" w:space="0" w:color="auto"/>
            <w:right w:val="none" w:sz="0" w:space="0" w:color="auto"/>
          </w:divBdr>
        </w:div>
        <w:div w:id="1697734108">
          <w:marLeft w:val="0"/>
          <w:marRight w:val="0"/>
          <w:marTop w:val="0"/>
          <w:marBottom w:val="0"/>
          <w:divBdr>
            <w:top w:val="none" w:sz="0" w:space="0" w:color="auto"/>
            <w:left w:val="none" w:sz="0" w:space="0" w:color="auto"/>
            <w:bottom w:val="none" w:sz="0" w:space="0" w:color="auto"/>
            <w:right w:val="none" w:sz="0" w:space="0" w:color="auto"/>
          </w:divBdr>
        </w:div>
        <w:div w:id="1835298573">
          <w:marLeft w:val="0"/>
          <w:marRight w:val="0"/>
          <w:marTop w:val="0"/>
          <w:marBottom w:val="0"/>
          <w:divBdr>
            <w:top w:val="none" w:sz="0" w:space="0" w:color="auto"/>
            <w:left w:val="none" w:sz="0" w:space="0" w:color="auto"/>
            <w:bottom w:val="none" w:sz="0" w:space="0" w:color="auto"/>
            <w:right w:val="none" w:sz="0" w:space="0" w:color="auto"/>
          </w:divBdr>
        </w:div>
      </w:divsChild>
    </w:div>
    <w:div w:id="427429792">
      <w:bodyDiv w:val="1"/>
      <w:marLeft w:val="0"/>
      <w:marRight w:val="0"/>
      <w:marTop w:val="0"/>
      <w:marBottom w:val="0"/>
      <w:divBdr>
        <w:top w:val="none" w:sz="0" w:space="0" w:color="auto"/>
        <w:left w:val="none" w:sz="0" w:space="0" w:color="auto"/>
        <w:bottom w:val="none" w:sz="0" w:space="0" w:color="auto"/>
        <w:right w:val="none" w:sz="0" w:space="0" w:color="auto"/>
      </w:divBdr>
      <w:divsChild>
        <w:div w:id="177745140">
          <w:marLeft w:val="0"/>
          <w:marRight w:val="0"/>
          <w:marTop w:val="0"/>
          <w:marBottom w:val="0"/>
          <w:divBdr>
            <w:top w:val="none" w:sz="0" w:space="0" w:color="auto"/>
            <w:left w:val="none" w:sz="0" w:space="0" w:color="auto"/>
            <w:bottom w:val="none" w:sz="0" w:space="0" w:color="auto"/>
            <w:right w:val="none" w:sz="0" w:space="0" w:color="auto"/>
          </w:divBdr>
        </w:div>
        <w:div w:id="722214211">
          <w:marLeft w:val="0"/>
          <w:marRight w:val="0"/>
          <w:marTop w:val="0"/>
          <w:marBottom w:val="0"/>
          <w:divBdr>
            <w:top w:val="none" w:sz="0" w:space="0" w:color="auto"/>
            <w:left w:val="none" w:sz="0" w:space="0" w:color="auto"/>
            <w:bottom w:val="none" w:sz="0" w:space="0" w:color="auto"/>
            <w:right w:val="none" w:sz="0" w:space="0" w:color="auto"/>
          </w:divBdr>
        </w:div>
      </w:divsChild>
    </w:div>
    <w:div w:id="516432889">
      <w:bodyDiv w:val="1"/>
      <w:marLeft w:val="0"/>
      <w:marRight w:val="0"/>
      <w:marTop w:val="0"/>
      <w:marBottom w:val="0"/>
      <w:divBdr>
        <w:top w:val="none" w:sz="0" w:space="0" w:color="auto"/>
        <w:left w:val="none" w:sz="0" w:space="0" w:color="auto"/>
        <w:bottom w:val="none" w:sz="0" w:space="0" w:color="auto"/>
        <w:right w:val="none" w:sz="0" w:space="0" w:color="auto"/>
      </w:divBdr>
      <w:divsChild>
        <w:div w:id="56439860">
          <w:marLeft w:val="0"/>
          <w:marRight w:val="0"/>
          <w:marTop w:val="0"/>
          <w:marBottom w:val="0"/>
          <w:divBdr>
            <w:top w:val="none" w:sz="0" w:space="0" w:color="auto"/>
            <w:left w:val="none" w:sz="0" w:space="0" w:color="auto"/>
            <w:bottom w:val="none" w:sz="0" w:space="0" w:color="auto"/>
            <w:right w:val="none" w:sz="0" w:space="0" w:color="auto"/>
          </w:divBdr>
          <w:divsChild>
            <w:div w:id="1284271319">
              <w:marLeft w:val="0"/>
              <w:marRight w:val="0"/>
              <w:marTop w:val="0"/>
              <w:marBottom w:val="0"/>
              <w:divBdr>
                <w:top w:val="none" w:sz="0" w:space="0" w:color="auto"/>
                <w:left w:val="none" w:sz="0" w:space="0" w:color="auto"/>
                <w:bottom w:val="none" w:sz="0" w:space="0" w:color="auto"/>
                <w:right w:val="none" w:sz="0" w:space="0" w:color="auto"/>
              </w:divBdr>
            </w:div>
            <w:div w:id="1394935520">
              <w:marLeft w:val="0"/>
              <w:marRight w:val="0"/>
              <w:marTop w:val="0"/>
              <w:marBottom w:val="0"/>
              <w:divBdr>
                <w:top w:val="none" w:sz="0" w:space="0" w:color="auto"/>
                <w:left w:val="none" w:sz="0" w:space="0" w:color="auto"/>
                <w:bottom w:val="none" w:sz="0" w:space="0" w:color="auto"/>
                <w:right w:val="none" w:sz="0" w:space="0" w:color="auto"/>
              </w:divBdr>
            </w:div>
            <w:div w:id="1654065076">
              <w:marLeft w:val="0"/>
              <w:marRight w:val="0"/>
              <w:marTop w:val="0"/>
              <w:marBottom w:val="0"/>
              <w:divBdr>
                <w:top w:val="none" w:sz="0" w:space="0" w:color="auto"/>
                <w:left w:val="none" w:sz="0" w:space="0" w:color="auto"/>
                <w:bottom w:val="none" w:sz="0" w:space="0" w:color="auto"/>
                <w:right w:val="none" w:sz="0" w:space="0" w:color="auto"/>
              </w:divBdr>
            </w:div>
            <w:div w:id="1878658062">
              <w:marLeft w:val="0"/>
              <w:marRight w:val="0"/>
              <w:marTop w:val="0"/>
              <w:marBottom w:val="0"/>
              <w:divBdr>
                <w:top w:val="none" w:sz="0" w:space="0" w:color="auto"/>
                <w:left w:val="none" w:sz="0" w:space="0" w:color="auto"/>
                <w:bottom w:val="none" w:sz="0" w:space="0" w:color="auto"/>
                <w:right w:val="none" w:sz="0" w:space="0" w:color="auto"/>
              </w:divBdr>
            </w:div>
            <w:div w:id="1972129106">
              <w:marLeft w:val="0"/>
              <w:marRight w:val="0"/>
              <w:marTop w:val="0"/>
              <w:marBottom w:val="0"/>
              <w:divBdr>
                <w:top w:val="none" w:sz="0" w:space="0" w:color="auto"/>
                <w:left w:val="none" w:sz="0" w:space="0" w:color="auto"/>
                <w:bottom w:val="none" w:sz="0" w:space="0" w:color="auto"/>
                <w:right w:val="none" w:sz="0" w:space="0" w:color="auto"/>
              </w:divBdr>
            </w:div>
          </w:divsChild>
        </w:div>
        <w:div w:id="70545587">
          <w:marLeft w:val="0"/>
          <w:marRight w:val="0"/>
          <w:marTop w:val="0"/>
          <w:marBottom w:val="0"/>
          <w:divBdr>
            <w:top w:val="none" w:sz="0" w:space="0" w:color="auto"/>
            <w:left w:val="none" w:sz="0" w:space="0" w:color="auto"/>
            <w:bottom w:val="none" w:sz="0" w:space="0" w:color="auto"/>
            <w:right w:val="none" w:sz="0" w:space="0" w:color="auto"/>
          </w:divBdr>
          <w:divsChild>
            <w:div w:id="388071135">
              <w:marLeft w:val="0"/>
              <w:marRight w:val="0"/>
              <w:marTop w:val="0"/>
              <w:marBottom w:val="0"/>
              <w:divBdr>
                <w:top w:val="none" w:sz="0" w:space="0" w:color="auto"/>
                <w:left w:val="none" w:sz="0" w:space="0" w:color="auto"/>
                <w:bottom w:val="none" w:sz="0" w:space="0" w:color="auto"/>
                <w:right w:val="none" w:sz="0" w:space="0" w:color="auto"/>
              </w:divBdr>
            </w:div>
            <w:div w:id="1133447876">
              <w:marLeft w:val="0"/>
              <w:marRight w:val="0"/>
              <w:marTop w:val="0"/>
              <w:marBottom w:val="0"/>
              <w:divBdr>
                <w:top w:val="none" w:sz="0" w:space="0" w:color="auto"/>
                <w:left w:val="none" w:sz="0" w:space="0" w:color="auto"/>
                <w:bottom w:val="none" w:sz="0" w:space="0" w:color="auto"/>
                <w:right w:val="none" w:sz="0" w:space="0" w:color="auto"/>
              </w:divBdr>
            </w:div>
            <w:div w:id="1152480694">
              <w:marLeft w:val="0"/>
              <w:marRight w:val="0"/>
              <w:marTop w:val="0"/>
              <w:marBottom w:val="0"/>
              <w:divBdr>
                <w:top w:val="none" w:sz="0" w:space="0" w:color="auto"/>
                <w:left w:val="none" w:sz="0" w:space="0" w:color="auto"/>
                <w:bottom w:val="none" w:sz="0" w:space="0" w:color="auto"/>
                <w:right w:val="none" w:sz="0" w:space="0" w:color="auto"/>
              </w:divBdr>
            </w:div>
            <w:div w:id="1942567363">
              <w:marLeft w:val="0"/>
              <w:marRight w:val="0"/>
              <w:marTop w:val="0"/>
              <w:marBottom w:val="0"/>
              <w:divBdr>
                <w:top w:val="none" w:sz="0" w:space="0" w:color="auto"/>
                <w:left w:val="none" w:sz="0" w:space="0" w:color="auto"/>
                <w:bottom w:val="none" w:sz="0" w:space="0" w:color="auto"/>
                <w:right w:val="none" w:sz="0" w:space="0" w:color="auto"/>
              </w:divBdr>
            </w:div>
            <w:div w:id="2031564977">
              <w:marLeft w:val="0"/>
              <w:marRight w:val="0"/>
              <w:marTop w:val="0"/>
              <w:marBottom w:val="0"/>
              <w:divBdr>
                <w:top w:val="none" w:sz="0" w:space="0" w:color="auto"/>
                <w:left w:val="none" w:sz="0" w:space="0" w:color="auto"/>
                <w:bottom w:val="none" w:sz="0" w:space="0" w:color="auto"/>
                <w:right w:val="none" w:sz="0" w:space="0" w:color="auto"/>
              </w:divBdr>
            </w:div>
          </w:divsChild>
        </w:div>
        <w:div w:id="1940064364">
          <w:marLeft w:val="0"/>
          <w:marRight w:val="0"/>
          <w:marTop w:val="0"/>
          <w:marBottom w:val="0"/>
          <w:divBdr>
            <w:top w:val="none" w:sz="0" w:space="0" w:color="auto"/>
            <w:left w:val="none" w:sz="0" w:space="0" w:color="auto"/>
            <w:bottom w:val="none" w:sz="0" w:space="0" w:color="auto"/>
            <w:right w:val="none" w:sz="0" w:space="0" w:color="auto"/>
          </w:divBdr>
          <w:divsChild>
            <w:div w:id="348681117">
              <w:marLeft w:val="0"/>
              <w:marRight w:val="0"/>
              <w:marTop w:val="0"/>
              <w:marBottom w:val="0"/>
              <w:divBdr>
                <w:top w:val="none" w:sz="0" w:space="0" w:color="auto"/>
                <w:left w:val="none" w:sz="0" w:space="0" w:color="auto"/>
                <w:bottom w:val="none" w:sz="0" w:space="0" w:color="auto"/>
                <w:right w:val="none" w:sz="0" w:space="0" w:color="auto"/>
              </w:divBdr>
            </w:div>
            <w:div w:id="759571650">
              <w:marLeft w:val="0"/>
              <w:marRight w:val="0"/>
              <w:marTop w:val="0"/>
              <w:marBottom w:val="0"/>
              <w:divBdr>
                <w:top w:val="none" w:sz="0" w:space="0" w:color="auto"/>
                <w:left w:val="none" w:sz="0" w:space="0" w:color="auto"/>
                <w:bottom w:val="none" w:sz="0" w:space="0" w:color="auto"/>
                <w:right w:val="none" w:sz="0" w:space="0" w:color="auto"/>
              </w:divBdr>
            </w:div>
            <w:div w:id="926378394">
              <w:marLeft w:val="0"/>
              <w:marRight w:val="0"/>
              <w:marTop w:val="0"/>
              <w:marBottom w:val="0"/>
              <w:divBdr>
                <w:top w:val="none" w:sz="0" w:space="0" w:color="auto"/>
                <w:left w:val="none" w:sz="0" w:space="0" w:color="auto"/>
                <w:bottom w:val="none" w:sz="0" w:space="0" w:color="auto"/>
                <w:right w:val="none" w:sz="0" w:space="0" w:color="auto"/>
              </w:divBdr>
            </w:div>
            <w:div w:id="1412241466">
              <w:marLeft w:val="0"/>
              <w:marRight w:val="0"/>
              <w:marTop w:val="0"/>
              <w:marBottom w:val="0"/>
              <w:divBdr>
                <w:top w:val="none" w:sz="0" w:space="0" w:color="auto"/>
                <w:left w:val="none" w:sz="0" w:space="0" w:color="auto"/>
                <w:bottom w:val="none" w:sz="0" w:space="0" w:color="auto"/>
                <w:right w:val="none" w:sz="0" w:space="0" w:color="auto"/>
              </w:divBdr>
            </w:div>
            <w:div w:id="184400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389147">
      <w:bodyDiv w:val="1"/>
      <w:marLeft w:val="0"/>
      <w:marRight w:val="0"/>
      <w:marTop w:val="0"/>
      <w:marBottom w:val="0"/>
      <w:divBdr>
        <w:top w:val="none" w:sz="0" w:space="0" w:color="auto"/>
        <w:left w:val="none" w:sz="0" w:space="0" w:color="auto"/>
        <w:bottom w:val="none" w:sz="0" w:space="0" w:color="auto"/>
        <w:right w:val="none" w:sz="0" w:space="0" w:color="auto"/>
      </w:divBdr>
      <w:divsChild>
        <w:div w:id="775557506">
          <w:marLeft w:val="0"/>
          <w:marRight w:val="0"/>
          <w:marTop w:val="0"/>
          <w:marBottom w:val="0"/>
          <w:divBdr>
            <w:top w:val="none" w:sz="0" w:space="0" w:color="auto"/>
            <w:left w:val="none" w:sz="0" w:space="0" w:color="auto"/>
            <w:bottom w:val="none" w:sz="0" w:space="0" w:color="auto"/>
            <w:right w:val="none" w:sz="0" w:space="0" w:color="auto"/>
          </w:divBdr>
        </w:div>
        <w:div w:id="1224606341">
          <w:marLeft w:val="0"/>
          <w:marRight w:val="0"/>
          <w:marTop w:val="0"/>
          <w:marBottom w:val="0"/>
          <w:divBdr>
            <w:top w:val="none" w:sz="0" w:space="0" w:color="auto"/>
            <w:left w:val="none" w:sz="0" w:space="0" w:color="auto"/>
            <w:bottom w:val="none" w:sz="0" w:space="0" w:color="auto"/>
            <w:right w:val="none" w:sz="0" w:space="0" w:color="auto"/>
          </w:divBdr>
        </w:div>
      </w:divsChild>
    </w:div>
    <w:div w:id="643235867">
      <w:bodyDiv w:val="1"/>
      <w:marLeft w:val="0"/>
      <w:marRight w:val="0"/>
      <w:marTop w:val="0"/>
      <w:marBottom w:val="0"/>
      <w:divBdr>
        <w:top w:val="none" w:sz="0" w:space="0" w:color="auto"/>
        <w:left w:val="none" w:sz="0" w:space="0" w:color="auto"/>
        <w:bottom w:val="none" w:sz="0" w:space="0" w:color="auto"/>
        <w:right w:val="none" w:sz="0" w:space="0" w:color="auto"/>
      </w:divBdr>
      <w:divsChild>
        <w:div w:id="183906243">
          <w:marLeft w:val="0"/>
          <w:marRight w:val="0"/>
          <w:marTop w:val="0"/>
          <w:marBottom w:val="0"/>
          <w:divBdr>
            <w:top w:val="none" w:sz="0" w:space="0" w:color="auto"/>
            <w:left w:val="none" w:sz="0" w:space="0" w:color="auto"/>
            <w:bottom w:val="none" w:sz="0" w:space="0" w:color="auto"/>
            <w:right w:val="none" w:sz="0" w:space="0" w:color="auto"/>
          </w:divBdr>
        </w:div>
        <w:div w:id="518201371">
          <w:marLeft w:val="0"/>
          <w:marRight w:val="0"/>
          <w:marTop w:val="0"/>
          <w:marBottom w:val="0"/>
          <w:divBdr>
            <w:top w:val="none" w:sz="0" w:space="0" w:color="auto"/>
            <w:left w:val="none" w:sz="0" w:space="0" w:color="auto"/>
            <w:bottom w:val="none" w:sz="0" w:space="0" w:color="auto"/>
            <w:right w:val="none" w:sz="0" w:space="0" w:color="auto"/>
          </w:divBdr>
        </w:div>
        <w:div w:id="677077972">
          <w:marLeft w:val="0"/>
          <w:marRight w:val="0"/>
          <w:marTop w:val="0"/>
          <w:marBottom w:val="0"/>
          <w:divBdr>
            <w:top w:val="none" w:sz="0" w:space="0" w:color="auto"/>
            <w:left w:val="none" w:sz="0" w:space="0" w:color="auto"/>
            <w:bottom w:val="none" w:sz="0" w:space="0" w:color="auto"/>
            <w:right w:val="none" w:sz="0" w:space="0" w:color="auto"/>
          </w:divBdr>
        </w:div>
        <w:div w:id="708842473">
          <w:marLeft w:val="0"/>
          <w:marRight w:val="0"/>
          <w:marTop w:val="0"/>
          <w:marBottom w:val="0"/>
          <w:divBdr>
            <w:top w:val="none" w:sz="0" w:space="0" w:color="auto"/>
            <w:left w:val="none" w:sz="0" w:space="0" w:color="auto"/>
            <w:bottom w:val="none" w:sz="0" w:space="0" w:color="auto"/>
            <w:right w:val="none" w:sz="0" w:space="0" w:color="auto"/>
          </w:divBdr>
        </w:div>
        <w:div w:id="860895654">
          <w:marLeft w:val="0"/>
          <w:marRight w:val="0"/>
          <w:marTop w:val="0"/>
          <w:marBottom w:val="0"/>
          <w:divBdr>
            <w:top w:val="none" w:sz="0" w:space="0" w:color="auto"/>
            <w:left w:val="none" w:sz="0" w:space="0" w:color="auto"/>
            <w:bottom w:val="none" w:sz="0" w:space="0" w:color="auto"/>
            <w:right w:val="none" w:sz="0" w:space="0" w:color="auto"/>
          </w:divBdr>
        </w:div>
        <w:div w:id="1310018136">
          <w:marLeft w:val="0"/>
          <w:marRight w:val="0"/>
          <w:marTop w:val="0"/>
          <w:marBottom w:val="0"/>
          <w:divBdr>
            <w:top w:val="none" w:sz="0" w:space="0" w:color="auto"/>
            <w:left w:val="none" w:sz="0" w:space="0" w:color="auto"/>
            <w:bottom w:val="none" w:sz="0" w:space="0" w:color="auto"/>
            <w:right w:val="none" w:sz="0" w:space="0" w:color="auto"/>
          </w:divBdr>
        </w:div>
        <w:div w:id="1311788735">
          <w:marLeft w:val="0"/>
          <w:marRight w:val="0"/>
          <w:marTop w:val="0"/>
          <w:marBottom w:val="0"/>
          <w:divBdr>
            <w:top w:val="none" w:sz="0" w:space="0" w:color="auto"/>
            <w:left w:val="none" w:sz="0" w:space="0" w:color="auto"/>
            <w:bottom w:val="none" w:sz="0" w:space="0" w:color="auto"/>
            <w:right w:val="none" w:sz="0" w:space="0" w:color="auto"/>
          </w:divBdr>
        </w:div>
        <w:div w:id="1328050205">
          <w:marLeft w:val="0"/>
          <w:marRight w:val="0"/>
          <w:marTop w:val="0"/>
          <w:marBottom w:val="0"/>
          <w:divBdr>
            <w:top w:val="none" w:sz="0" w:space="0" w:color="auto"/>
            <w:left w:val="none" w:sz="0" w:space="0" w:color="auto"/>
            <w:bottom w:val="none" w:sz="0" w:space="0" w:color="auto"/>
            <w:right w:val="none" w:sz="0" w:space="0" w:color="auto"/>
          </w:divBdr>
        </w:div>
        <w:div w:id="1475562539">
          <w:marLeft w:val="0"/>
          <w:marRight w:val="0"/>
          <w:marTop w:val="0"/>
          <w:marBottom w:val="0"/>
          <w:divBdr>
            <w:top w:val="none" w:sz="0" w:space="0" w:color="auto"/>
            <w:left w:val="none" w:sz="0" w:space="0" w:color="auto"/>
            <w:bottom w:val="none" w:sz="0" w:space="0" w:color="auto"/>
            <w:right w:val="none" w:sz="0" w:space="0" w:color="auto"/>
          </w:divBdr>
        </w:div>
        <w:div w:id="1989476688">
          <w:marLeft w:val="0"/>
          <w:marRight w:val="0"/>
          <w:marTop w:val="0"/>
          <w:marBottom w:val="0"/>
          <w:divBdr>
            <w:top w:val="none" w:sz="0" w:space="0" w:color="auto"/>
            <w:left w:val="none" w:sz="0" w:space="0" w:color="auto"/>
            <w:bottom w:val="none" w:sz="0" w:space="0" w:color="auto"/>
            <w:right w:val="none" w:sz="0" w:space="0" w:color="auto"/>
          </w:divBdr>
        </w:div>
      </w:divsChild>
    </w:div>
    <w:div w:id="726688388">
      <w:bodyDiv w:val="1"/>
      <w:marLeft w:val="0"/>
      <w:marRight w:val="0"/>
      <w:marTop w:val="0"/>
      <w:marBottom w:val="0"/>
      <w:divBdr>
        <w:top w:val="none" w:sz="0" w:space="0" w:color="auto"/>
        <w:left w:val="none" w:sz="0" w:space="0" w:color="auto"/>
        <w:bottom w:val="none" w:sz="0" w:space="0" w:color="auto"/>
        <w:right w:val="none" w:sz="0" w:space="0" w:color="auto"/>
      </w:divBdr>
      <w:divsChild>
        <w:div w:id="314143134">
          <w:marLeft w:val="0"/>
          <w:marRight w:val="0"/>
          <w:marTop w:val="0"/>
          <w:marBottom w:val="0"/>
          <w:divBdr>
            <w:top w:val="none" w:sz="0" w:space="0" w:color="auto"/>
            <w:left w:val="none" w:sz="0" w:space="0" w:color="auto"/>
            <w:bottom w:val="none" w:sz="0" w:space="0" w:color="auto"/>
            <w:right w:val="none" w:sz="0" w:space="0" w:color="auto"/>
          </w:divBdr>
          <w:divsChild>
            <w:div w:id="377633889">
              <w:marLeft w:val="0"/>
              <w:marRight w:val="0"/>
              <w:marTop w:val="0"/>
              <w:marBottom w:val="0"/>
              <w:divBdr>
                <w:top w:val="none" w:sz="0" w:space="0" w:color="auto"/>
                <w:left w:val="none" w:sz="0" w:space="0" w:color="auto"/>
                <w:bottom w:val="none" w:sz="0" w:space="0" w:color="auto"/>
                <w:right w:val="none" w:sz="0" w:space="0" w:color="auto"/>
              </w:divBdr>
            </w:div>
            <w:div w:id="769810532">
              <w:marLeft w:val="0"/>
              <w:marRight w:val="0"/>
              <w:marTop w:val="0"/>
              <w:marBottom w:val="0"/>
              <w:divBdr>
                <w:top w:val="none" w:sz="0" w:space="0" w:color="auto"/>
                <w:left w:val="none" w:sz="0" w:space="0" w:color="auto"/>
                <w:bottom w:val="none" w:sz="0" w:space="0" w:color="auto"/>
                <w:right w:val="none" w:sz="0" w:space="0" w:color="auto"/>
              </w:divBdr>
              <w:divsChild>
                <w:div w:id="431898340">
                  <w:marLeft w:val="0"/>
                  <w:marRight w:val="0"/>
                  <w:marTop w:val="0"/>
                  <w:marBottom w:val="0"/>
                  <w:divBdr>
                    <w:top w:val="none" w:sz="0" w:space="0" w:color="auto"/>
                    <w:left w:val="none" w:sz="0" w:space="0" w:color="auto"/>
                    <w:bottom w:val="none" w:sz="0" w:space="0" w:color="auto"/>
                    <w:right w:val="none" w:sz="0" w:space="0" w:color="auto"/>
                  </w:divBdr>
                </w:div>
                <w:div w:id="1369917940">
                  <w:marLeft w:val="0"/>
                  <w:marRight w:val="0"/>
                  <w:marTop w:val="0"/>
                  <w:marBottom w:val="0"/>
                  <w:divBdr>
                    <w:top w:val="none" w:sz="0" w:space="0" w:color="auto"/>
                    <w:left w:val="none" w:sz="0" w:space="0" w:color="auto"/>
                    <w:bottom w:val="none" w:sz="0" w:space="0" w:color="auto"/>
                    <w:right w:val="none" w:sz="0" w:space="0" w:color="auto"/>
                  </w:divBdr>
                </w:div>
              </w:divsChild>
            </w:div>
            <w:div w:id="1744524508">
              <w:marLeft w:val="0"/>
              <w:marRight w:val="0"/>
              <w:marTop w:val="0"/>
              <w:marBottom w:val="0"/>
              <w:divBdr>
                <w:top w:val="none" w:sz="0" w:space="0" w:color="auto"/>
                <w:left w:val="none" w:sz="0" w:space="0" w:color="auto"/>
                <w:bottom w:val="none" w:sz="0" w:space="0" w:color="auto"/>
                <w:right w:val="none" w:sz="0" w:space="0" w:color="auto"/>
              </w:divBdr>
            </w:div>
          </w:divsChild>
        </w:div>
        <w:div w:id="1526676278">
          <w:marLeft w:val="0"/>
          <w:marRight w:val="0"/>
          <w:marTop w:val="0"/>
          <w:marBottom w:val="0"/>
          <w:divBdr>
            <w:top w:val="none" w:sz="0" w:space="0" w:color="auto"/>
            <w:left w:val="none" w:sz="0" w:space="0" w:color="auto"/>
            <w:bottom w:val="none" w:sz="0" w:space="0" w:color="auto"/>
            <w:right w:val="none" w:sz="0" w:space="0" w:color="auto"/>
          </w:divBdr>
        </w:div>
        <w:div w:id="1566452698">
          <w:marLeft w:val="0"/>
          <w:marRight w:val="0"/>
          <w:marTop w:val="0"/>
          <w:marBottom w:val="0"/>
          <w:divBdr>
            <w:top w:val="none" w:sz="0" w:space="0" w:color="auto"/>
            <w:left w:val="none" w:sz="0" w:space="0" w:color="auto"/>
            <w:bottom w:val="none" w:sz="0" w:space="0" w:color="auto"/>
            <w:right w:val="none" w:sz="0" w:space="0" w:color="auto"/>
          </w:divBdr>
        </w:div>
        <w:div w:id="1610312310">
          <w:marLeft w:val="0"/>
          <w:marRight w:val="0"/>
          <w:marTop w:val="0"/>
          <w:marBottom w:val="0"/>
          <w:divBdr>
            <w:top w:val="none" w:sz="0" w:space="0" w:color="auto"/>
            <w:left w:val="none" w:sz="0" w:space="0" w:color="auto"/>
            <w:bottom w:val="none" w:sz="0" w:space="0" w:color="auto"/>
            <w:right w:val="none" w:sz="0" w:space="0" w:color="auto"/>
          </w:divBdr>
        </w:div>
      </w:divsChild>
    </w:div>
    <w:div w:id="757411848">
      <w:bodyDiv w:val="1"/>
      <w:marLeft w:val="0"/>
      <w:marRight w:val="0"/>
      <w:marTop w:val="0"/>
      <w:marBottom w:val="0"/>
      <w:divBdr>
        <w:top w:val="none" w:sz="0" w:space="0" w:color="auto"/>
        <w:left w:val="none" w:sz="0" w:space="0" w:color="auto"/>
        <w:bottom w:val="none" w:sz="0" w:space="0" w:color="auto"/>
        <w:right w:val="none" w:sz="0" w:space="0" w:color="auto"/>
      </w:divBdr>
      <w:divsChild>
        <w:div w:id="209459732">
          <w:marLeft w:val="0"/>
          <w:marRight w:val="0"/>
          <w:marTop w:val="0"/>
          <w:marBottom w:val="0"/>
          <w:divBdr>
            <w:top w:val="none" w:sz="0" w:space="0" w:color="auto"/>
            <w:left w:val="none" w:sz="0" w:space="0" w:color="auto"/>
            <w:bottom w:val="none" w:sz="0" w:space="0" w:color="auto"/>
            <w:right w:val="none" w:sz="0" w:space="0" w:color="auto"/>
          </w:divBdr>
        </w:div>
        <w:div w:id="355888669">
          <w:marLeft w:val="0"/>
          <w:marRight w:val="0"/>
          <w:marTop w:val="0"/>
          <w:marBottom w:val="0"/>
          <w:divBdr>
            <w:top w:val="none" w:sz="0" w:space="0" w:color="auto"/>
            <w:left w:val="none" w:sz="0" w:space="0" w:color="auto"/>
            <w:bottom w:val="none" w:sz="0" w:space="0" w:color="auto"/>
            <w:right w:val="none" w:sz="0" w:space="0" w:color="auto"/>
          </w:divBdr>
        </w:div>
        <w:div w:id="514925481">
          <w:marLeft w:val="0"/>
          <w:marRight w:val="0"/>
          <w:marTop w:val="0"/>
          <w:marBottom w:val="0"/>
          <w:divBdr>
            <w:top w:val="none" w:sz="0" w:space="0" w:color="auto"/>
            <w:left w:val="none" w:sz="0" w:space="0" w:color="auto"/>
            <w:bottom w:val="none" w:sz="0" w:space="0" w:color="auto"/>
            <w:right w:val="none" w:sz="0" w:space="0" w:color="auto"/>
          </w:divBdr>
        </w:div>
        <w:div w:id="657538392">
          <w:marLeft w:val="0"/>
          <w:marRight w:val="0"/>
          <w:marTop w:val="0"/>
          <w:marBottom w:val="0"/>
          <w:divBdr>
            <w:top w:val="none" w:sz="0" w:space="0" w:color="auto"/>
            <w:left w:val="none" w:sz="0" w:space="0" w:color="auto"/>
            <w:bottom w:val="none" w:sz="0" w:space="0" w:color="auto"/>
            <w:right w:val="none" w:sz="0" w:space="0" w:color="auto"/>
          </w:divBdr>
        </w:div>
        <w:div w:id="748424060">
          <w:marLeft w:val="0"/>
          <w:marRight w:val="0"/>
          <w:marTop w:val="0"/>
          <w:marBottom w:val="0"/>
          <w:divBdr>
            <w:top w:val="none" w:sz="0" w:space="0" w:color="auto"/>
            <w:left w:val="none" w:sz="0" w:space="0" w:color="auto"/>
            <w:bottom w:val="none" w:sz="0" w:space="0" w:color="auto"/>
            <w:right w:val="none" w:sz="0" w:space="0" w:color="auto"/>
          </w:divBdr>
        </w:div>
        <w:div w:id="902178735">
          <w:marLeft w:val="0"/>
          <w:marRight w:val="0"/>
          <w:marTop w:val="0"/>
          <w:marBottom w:val="0"/>
          <w:divBdr>
            <w:top w:val="none" w:sz="0" w:space="0" w:color="auto"/>
            <w:left w:val="none" w:sz="0" w:space="0" w:color="auto"/>
            <w:bottom w:val="none" w:sz="0" w:space="0" w:color="auto"/>
            <w:right w:val="none" w:sz="0" w:space="0" w:color="auto"/>
          </w:divBdr>
        </w:div>
        <w:div w:id="1153449144">
          <w:marLeft w:val="0"/>
          <w:marRight w:val="0"/>
          <w:marTop w:val="0"/>
          <w:marBottom w:val="0"/>
          <w:divBdr>
            <w:top w:val="none" w:sz="0" w:space="0" w:color="auto"/>
            <w:left w:val="none" w:sz="0" w:space="0" w:color="auto"/>
            <w:bottom w:val="none" w:sz="0" w:space="0" w:color="auto"/>
            <w:right w:val="none" w:sz="0" w:space="0" w:color="auto"/>
          </w:divBdr>
        </w:div>
        <w:div w:id="1467893056">
          <w:marLeft w:val="0"/>
          <w:marRight w:val="0"/>
          <w:marTop w:val="0"/>
          <w:marBottom w:val="0"/>
          <w:divBdr>
            <w:top w:val="none" w:sz="0" w:space="0" w:color="auto"/>
            <w:left w:val="none" w:sz="0" w:space="0" w:color="auto"/>
            <w:bottom w:val="none" w:sz="0" w:space="0" w:color="auto"/>
            <w:right w:val="none" w:sz="0" w:space="0" w:color="auto"/>
          </w:divBdr>
        </w:div>
        <w:div w:id="1699310544">
          <w:marLeft w:val="0"/>
          <w:marRight w:val="0"/>
          <w:marTop w:val="0"/>
          <w:marBottom w:val="0"/>
          <w:divBdr>
            <w:top w:val="none" w:sz="0" w:space="0" w:color="auto"/>
            <w:left w:val="none" w:sz="0" w:space="0" w:color="auto"/>
            <w:bottom w:val="none" w:sz="0" w:space="0" w:color="auto"/>
            <w:right w:val="none" w:sz="0" w:space="0" w:color="auto"/>
          </w:divBdr>
        </w:div>
        <w:div w:id="1719931500">
          <w:marLeft w:val="0"/>
          <w:marRight w:val="0"/>
          <w:marTop w:val="0"/>
          <w:marBottom w:val="0"/>
          <w:divBdr>
            <w:top w:val="none" w:sz="0" w:space="0" w:color="auto"/>
            <w:left w:val="none" w:sz="0" w:space="0" w:color="auto"/>
            <w:bottom w:val="none" w:sz="0" w:space="0" w:color="auto"/>
            <w:right w:val="none" w:sz="0" w:space="0" w:color="auto"/>
          </w:divBdr>
        </w:div>
        <w:div w:id="2068264681">
          <w:marLeft w:val="0"/>
          <w:marRight w:val="0"/>
          <w:marTop w:val="0"/>
          <w:marBottom w:val="0"/>
          <w:divBdr>
            <w:top w:val="none" w:sz="0" w:space="0" w:color="auto"/>
            <w:left w:val="none" w:sz="0" w:space="0" w:color="auto"/>
            <w:bottom w:val="none" w:sz="0" w:space="0" w:color="auto"/>
            <w:right w:val="none" w:sz="0" w:space="0" w:color="auto"/>
          </w:divBdr>
        </w:div>
      </w:divsChild>
    </w:div>
    <w:div w:id="796725185">
      <w:bodyDiv w:val="1"/>
      <w:marLeft w:val="0"/>
      <w:marRight w:val="0"/>
      <w:marTop w:val="0"/>
      <w:marBottom w:val="0"/>
      <w:divBdr>
        <w:top w:val="none" w:sz="0" w:space="0" w:color="auto"/>
        <w:left w:val="none" w:sz="0" w:space="0" w:color="auto"/>
        <w:bottom w:val="none" w:sz="0" w:space="0" w:color="auto"/>
        <w:right w:val="none" w:sz="0" w:space="0" w:color="auto"/>
      </w:divBdr>
    </w:div>
    <w:div w:id="815612108">
      <w:bodyDiv w:val="1"/>
      <w:marLeft w:val="0"/>
      <w:marRight w:val="0"/>
      <w:marTop w:val="0"/>
      <w:marBottom w:val="0"/>
      <w:divBdr>
        <w:top w:val="none" w:sz="0" w:space="0" w:color="auto"/>
        <w:left w:val="none" w:sz="0" w:space="0" w:color="auto"/>
        <w:bottom w:val="none" w:sz="0" w:space="0" w:color="auto"/>
        <w:right w:val="none" w:sz="0" w:space="0" w:color="auto"/>
      </w:divBdr>
      <w:divsChild>
        <w:div w:id="773473893">
          <w:marLeft w:val="0"/>
          <w:marRight w:val="0"/>
          <w:marTop w:val="0"/>
          <w:marBottom w:val="0"/>
          <w:divBdr>
            <w:top w:val="none" w:sz="0" w:space="0" w:color="auto"/>
            <w:left w:val="none" w:sz="0" w:space="0" w:color="auto"/>
            <w:bottom w:val="none" w:sz="0" w:space="0" w:color="auto"/>
            <w:right w:val="none" w:sz="0" w:space="0" w:color="auto"/>
          </w:divBdr>
        </w:div>
        <w:div w:id="1011569258">
          <w:marLeft w:val="0"/>
          <w:marRight w:val="0"/>
          <w:marTop w:val="0"/>
          <w:marBottom w:val="0"/>
          <w:divBdr>
            <w:top w:val="none" w:sz="0" w:space="0" w:color="auto"/>
            <w:left w:val="none" w:sz="0" w:space="0" w:color="auto"/>
            <w:bottom w:val="none" w:sz="0" w:space="0" w:color="auto"/>
            <w:right w:val="none" w:sz="0" w:space="0" w:color="auto"/>
          </w:divBdr>
        </w:div>
        <w:div w:id="1362126763">
          <w:marLeft w:val="0"/>
          <w:marRight w:val="0"/>
          <w:marTop w:val="0"/>
          <w:marBottom w:val="0"/>
          <w:divBdr>
            <w:top w:val="none" w:sz="0" w:space="0" w:color="auto"/>
            <w:left w:val="none" w:sz="0" w:space="0" w:color="auto"/>
            <w:bottom w:val="none" w:sz="0" w:space="0" w:color="auto"/>
            <w:right w:val="none" w:sz="0" w:space="0" w:color="auto"/>
          </w:divBdr>
        </w:div>
      </w:divsChild>
    </w:div>
    <w:div w:id="857620582">
      <w:bodyDiv w:val="1"/>
      <w:marLeft w:val="0"/>
      <w:marRight w:val="0"/>
      <w:marTop w:val="0"/>
      <w:marBottom w:val="0"/>
      <w:divBdr>
        <w:top w:val="none" w:sz="0" w:space="0" w:color="auto"/>
        <w:left w:val="none" w:sz="0" w:space="0" w:color="auto"/>
        <w:bottom w:val="none" w:sz="0" w:space="0" w:color="auto"/>
        <w:right w:val="none" w:sz="0" w:space="0" w:color="auto"/>
      </w:divBdr>
      <w:divsChild>
        <w:div w:id="428620389">
          <w:marLeft w:val="0"/>
          <w:marRight w:val="0"/>
          <w:marTop w:val="0"/>
          <w:marBottom w:val="0"/>
          <w:divBdr>
            <w:top w:val="none" w:sz="0" w:space="0" w:color="auto"/>
            <w:left w:val="none" w:sz="0" w:space="0" w:color="auto"/>
            <w:bottom w:val="none" w:sz="0" w:space="0" w:color="auto"/>
            <w:right w:val="none" w:sz="0" w:space="0" w:color="auto"/>
          </w:divBdr>
        </w:div>
        <w:div w:id="1265647108">
          <w:marLeft w:val="0"/>
          <w:marRight w:val="0"/>
          <w:marTop w:val="0"/>
          <w:marBottom w:val="0"/>
          <w:divBdr>
            <w:top w:val="none" w:sz="0" w:space="0" w:color="auto"/>
            <w:left w:val="none" w:sz="0" w:space="0" w:color="auto"/>
            <w:bottom w:val="none" w:sz="0" w:space="0" w:color="auto"/>
            <w:right w:val="none" w:sz="0" w:space="0" w:color="auto"/>
          </w:divBdr>
        </w:div>
      </w:divsChild>
    </w:div>
    <w:div w:id="859315656">
      <w:bodyDiv w:val="1"/>
      <w:marLeft w:val="0"/>
      <w:marRight w:val="0"/>
      <w:marTop w:val="0"/>
      <w:marBottom w:val="0"/>
      <w:divBdr>
        <w:top w:val="none" w:sz="0" w:space="0" w:color="auto"/>
        <w:left w:val="none" w:sz="0" w:space="0" w:color="auto"/>
        <w:bottom w:val="none" w:sz="0" w:space="0" w:color="auto"/>
        <w:right w:val="none" w:sz="0" w:space="0" w:color="auto"/>
      </w:divBdr>
      <w:divsChild>
        <w:div w:id="1083406794">
          <w:marLeft w:val="0"/>
          <w:marRight w:val="0"/>
          <w:marTop w:val="0"/>
          <w:marBottom w:val="0"/>
          <w:divBdr>
            <w:top w:val="none" w:sz="0" w:space="0" w:color="auto"/>
            <w:left w:val="none" w:sz="0" w:space="0" w:color="auto"/>
            <w:bottom w:val="none" w:sz="0" w:space="0" w:color="auto"/>
            <w:right w:val="none" w:sz="0" w:space="0" w:color="auto"/>
          </w:divBdr>
        </w:div>
        <w:div w:id="1794982478">
          <w:marLeft w:val="0"/>
          <w:marRight w:val="0"/>
          <w:marTop w:val="0"/>
          <w:marBottom w:val="0"/>
          <w:divBdr>
            <w:top w:val="none" w:sz="0" w:space="0" w:color="auto"/>
            <w:left w:val="none" w:sz="0" w:space="0" w:color="auto"/>
            <w:bottom w:val="none" w:sz="0" w:space="0" w:color="auto"/>
            <w:right w:val="none" w:sz="0" w:space="0" w:color="auto"/>
          </w:divBdr>
        </w:div>
      </w:divsChild>
    </w:div>
    <w:div w:id="1010061590">
      <w:bodyDiv w:val="1"/>
      <w:marLeft w:val="0"/>
      <w:marRight w:val="0"/>
      <w:marTop w:val="0"/>
      <w:marBottom w:val="0"/>
      <w:divBdr>
        <w:top w:val="none" w:sz="0" w:space="0" w:color="auto"/>
        <w:left w:val="none" w:sz="0" w:space="0" w:color="auto"/>
        <w:bottom w:val="none" w:sz="0" w:space="0" w:color="auto"/>
        <w:right w:val="none" w:sz="0" w:space="0" w:color="auto"/>
      </w:divBdr>
      <w:divsChild>
        <w:div w:id="85660548">
          <w:marLeft w:val="0"/>
          <w:marRight w:val="0"/>
          <w:marTop w:val="0"/>
          <w:marBottom w:val="0"/>
          <w:divBdr>
            <w:top w:val="none" w:sz="0" w:space="0" w:color="auto"/>
            <w:left w:val="none" w:sz="0" w:space="0" w:color="auto"/>
            <w:bottom w:val="none" w:sz="0" w:space="0" w:color="auto"/>
            <w:right w:val="none" w:sz="0" w:space="0" w:color="auto"/>
          </w:divBdr>
        </w:div>
        <w:div w:id="1892690243">
          <w:marLeft w:val="0"/>
          <w:marRight w:val="0"/>
          <w:marTop w:val="0"/>
          <w:marBottom w:val="0"/>
          <w:divBdr>
            <w:top w:val="none" w:sz="0" w:space="0" w:color="auto"/>
            <w:left w:val="none" w:sz="0" w:space="0" w:color="auto"/>
            <w:bottom w:val="none" w:sz="0" w:space="0" w:color="auto"/>
            <w:right w:val="none" w:sz="0" w:space="0" w:color="auto"/>
          </w:divBdr>
        </w:div>
      </w:divsChild>
    </w:div>
    <w:div w:id="1045327641">
      <w:bodyDiv w:val="1"/>
      <w:marLeft w:val="0"/>
      <w:marRight w:val="0"/>
      <w:marTop w:val="0"/>
      <w:marBottom w:val="0"/>
      <w:divBdr>
        <w:top w:val="none" w:sz="0" w:space="0" w:color="auto"/>
        <w:left w:val="none" w:sz="0" w:space="0" w:color="auto"/>
        <w:bottom w:val="none" w:sz="0" w:space="0" w:color="auto"/>
        <w:right w:val="none" w:sz="0" w:space="0" w:color="auto"/>
      </w:divBdr>
    </w:div>
    <w:div w:id="1546060729">
      <w:bodyDiv w:val="1"/>
      <w:marLeft w:val="0"/>
      <w:marRight w:val="0"/>
      <w:marTop w:val="0"/>
      <w:marBottom w:val="0"/>
      <w:divBdr>
        <w:top w:val="none" w:sz="0" w:space="0" w:color="auto"/>
        <w:left w:val="none" w:sz="0" w:space="0" w:color="auto"/>
        <w:bottom w:val="none" w:sz="0" w:space="0" w:color="auto"/>
        <w:right w:val="none" w:sz="0" w:space="0" w:color="auto"/>
      </w:divBdr>
      <w:divsChild>
        <w:div w:id="338194969">
          <w:marLeft w:val="0"/>
          <w:marRight w:val="0"/>
          <w:marTop w:val="0"/>
          <w:marBottom w:val="0"/>
          <w:divBdr>
            <w:top w:val="none" w:sz="0" w:space="0" w:color="auto"/>
            <w:left w:val="none" w:sz="0" w:space="0" w:color="auto"/>
            <w:bottom w:val="none" w:sz="0" w:space="0" w:color="auto"/>
            <w:right w:val="none" w:sz="0" w:space="0" w:color="auto"/>
          </w:divBdr>
        </w:div>
        <w:div w:id="508183328">
          <w:marLeft w:val="0"/>
          <w:marRight w:val="0"/>
          <w:marTop w:val="0"/>
          <w:marBottom w:val="0"/>
          <w:divBdr>
            <w:top w:val="none" w:sz="0" w:space="0" w:color="auto"/>
            <w:left w:val="none" w:sz="0" w:space="0" w:color="auto"/>
            <w:bottom w:val="none" w:sz="0" w:space="0" w:color="auto"/>
            <w:right w:val="none" w:sz="0" w:space="0" w:color="auto"/>
          </w:divBdr>
        </w:div>
        <w:div w:id="614291685">
          <w:marLeft w:val="0"/>
          <w:marRight w:val="0"/>
          <w:marTop w:val="0"/>
          <w:marBottom w:val="0"/>
          <w:divBdr>
            <w:top w:val="none" w:sz="0" w:space="0" w:color="auto"/>
            <w:left w:val="none" w:sz="0" w:space="0" w:color="auto"/>
            <w:bottom w:val="none" w:sz="0" w:space="0" w:color="auto"/>
            <w:right w:val="none" w:sz="0" w:space="0" w:color="auto"/>
          </w:divBdr>
        </w:div>
        <w:div w:id="684600756">
          <w:marLeft w:val="0"/>
          <w:marRight w:val="0"/>
          <w:marTop w:val="0"/>
          <w:marBottom w:val="0"/>
          <w:divBdr>
            <w:top w:val="none" w:sz="0" w:space="0" w:color="auto"/>
            <w:left w:val="none" w:sz="0" w:space="0" w:color="auto"/>
            <w:bottom w:val="none" w:sz="0" w:space="0" w:color="auto"/>
            <w:right w:val="none" w:sz="0" w:space="0" w:color="auto"/>
          </w:divBdr>
        </w:div>
        <w:div w:id="796799624">
          <w:marLeft w:val="0"/>
          <w:marRight w:val="0"/>
          <w:marTop w:val="0"/>
          <w:marBottom w:val="0"/>
          <w:divBdr>
            <w:top w:val="none" w:sz="0" w:space="0" w:color="auto"/>
            <w:left w:val="none" w:sz="0" w:space="0" w:color="auto"/>
            <w:bottom w:val="none" w:sz="0" w:space="0" w:color="auto"/>
            <w:right w:val="none" w:sz="0" w:space="0" w:color="auto"/>
          </w:divBdr>
        </w:div>
        <w:div w:id="1047147263">
          <w:marLeft w:val="0"/>
          <w:marRight w:val="0"/>
          <w:marTop w:val="0"/>
          <w:marBottom w:val="0"/>
          <w:divBdr>
            <w:top w:val="none" w:sz="0" w:space="0" w:color="auto"/>
            <w:left w:val="none" w:sz="0" w:space="0" w:color="auto"/>
            <w:bottom w:val="none" w:sz="0" w:space="0" w:color="auto"/>
            <w:right w:val="none" w:sz="0" w:space="0" w:color="auto"/>
          </w:divBdr>
        </w:div>
        <w:div w:id="1129519802">
          <w:marLeft w:val="0"/>
          <w:marRight w:val="0"/>
          <w:marTop w:val="0"/>
          <w:marBottom w:val="0"/>
          <w:divBdr>
            <w:top w:val="none" w:sz="0" w:space="0" w:color="auto"/>
            <w:left w:val="none" w:sz="0" w:space="0" w:color="auto"/>
            <w:bottom w:val="none" w:sz="0" w:space="0" w:color="auto"/>
            <w:right w:val="none" w:sz="0" w:space="0" w:color="auto"/>
          </w:divBdr>
        </w:div>
        <w:div w:id="1247231193">
          <w:marLeft w:val="0"/>
          <w:marRight w:val="0"/>
          <w:marTop w:val="0"/>
          <w:marBottom w:val="0"/>
          <w:divBdr>
            <w:top w:val="none" w:sz="0" w:space="0" w:color="auto"/>
            <w:left w:val="none" w:sz="0" w:space="0" w:color="auto"/>
            <w:bottom w:val="none" w:sz="0" w:space="0" w:color="auto"/>
            <w:right w:val="none" w:sz="0" w:space="0" w:color="auto"/>
          </w:divBdr>
        </w:div>
        <w:div w:id="1462916497">
          <w:marLeft w:val="0"/>
          <w:marRight w:val="0"/>
          <w:marTop w:val="0"/>
          <w:marBottom w:val="0"/>
          <w:divBdr>
            <w:top w:val="none" w:sz="0" w:space="0" w:color="auto"/>
            <w:left w:val="none" w:sz="0" w:space="0" w:color="auto"/>
            <w:bottom w:val="none" w:sz="0" w:space="0" w:color="auto"/>
            <w:right w:val="none" w:sz="0" w:space="0" w:color="auto"/>
          </w:divBdr>
        </w:div>
        <w:div w:id="1562596538">
          <w:marLeft w:val="0"/>
          <w:marRight w:val="0"/>
          <w:marTop w:val="0"/>
          <w:marBottom w:val="0"/>
          <w:divBdr>
            <w:top w:val="none" w:sz="0" w:space="0" w:color="auto"/>
            <w:left w:val="none" w:sz="0" w:space="0" w:color="auto"/>
            <w:bottom w:val="none" w:sz="0" w:space="0" w:color="auto"/>
            <w:right w:val="none" w:sz="0" w:space="0" w:color="auto"/>
          </w:divBdr>
        </w:div>
        <w:div w:id="1884516878">
          <w:marLeft w:val="0"/>
          <w:marRight w:val="0"/>
          <w:marTop w:val="0"/>
          <w:marBottom w:val="0"/>
          <w:divBdr>
            <w:top w:val="none" w:sz="0" w:space="0" w:color="auto"/>
            <w:left w:val="none" w:sz="0" w:space="0" w:color="auto"/>
            <w:bottom w:val="none" w:sz="0" w:space="0" w:color="auto"/>
            <w:right w:val="none" w:sz="0" w:space="0" w:color="auto"/>
          </w:divBdr>
        </w:div>
        <w:div w:id="1998417249">
          <w:marLeft w:val="0"/>
          <w:marRight w:val="0"/>
          <w:marTop w:val="0"/>
          <w:marBottom w:val="0"/>
          <w:divBdr>
            <w:top w:val="none" w:sz="0" w:space="0" w:color="auto"/>
            <w:left w:val="none" w:sz="0" w:space="0" w:color="auto"/>
            <w:bottom w:val="none" w:sz="0" w:space="0" w:color="auto"/>
            <w:right w:val="none" w:sz="0" w:space="0" w:color="auto"/>
          </w:divBdr>
        </w:div>
        <w:div w:id="1999993685">
          <w:marLeft w:val="0"/>
          <w:marRight w:val="0"/>
          <w:marTop w:val="0"/>
          <w:marBottom w:val="0"/>
          <w:divBdr>
            <w:top w:val="none" w:sz="0" w:space="0" w:color="auto"/>
            <w:left w:val="none" w:sz="0" w:space="0" w:color="auto"/>
            <w:bottom w:val="none" w:sz="0" w:space="0" w:color="auto"/>
            <w:right w:val="none" w:sz="0" w:space="0" w:color="auto"/>
          </w:divBdr>
        </w:div>
        <w:div w:id="2094626265">
          <w:marLeft w:val="0"/>
          <w:marRight w:val="0"/>
          <w:marTop w:val="0"/>
          <w:marBottom w:val="0"/>
          <w:divBdr>
            <w:top w:val="none" w:sz="0" w:space="0" w:color="auto"/>
            <w:left w:val="none" w:sz="0" w:space="0" w:color="auto"/>
            <w:bottom w:val="none" w:sz="0" w:space="0" w:color="auto"/>
            <w:right w:val="none" w:sz="0" w:space="0" w:color="auto"/>
          </w:divBdr>
        </w:div>
      </w:divsChild>
    </w:div>
    <w:div w:id="1831022545">
      <w:bodyDiv w:val="1"/>
      <w:marLeft w:val="0"/>
      <w:marRight w:val="0"/>
      <w:marTop w:val="0"/>
      <w:marBottom w:val="0"/>
      <w:divBdr>
        <w:top w:val="none" w:sz="0" w:space="0" w:color="auto"/>
        <w:left w:val="none" w:sz="0" w:space="0" w:color="auto"/>
        <w:bottom w:val="none" w:sz="0" w:space="0" w:color="auto"/>
        <w:right w:val="none" w:sz="0" w:space="0" w:color="auto"/>
      </w:divBdr>
      <w:divsChild>
        <w:div w:id="753478679">
          <w:marLeft w:val="0"/>
          <w:marRight w:val="0"/>
          <w:marTop w:val="0"/>
          <w:marBottom w:val="0"/>
          <w:divBdr>
            <w:top w:val="none" w:sz="0" w:space="0" w:color="auto"/>
            <w:left w:val="none" w:sz="0" w:space="0" w:color="auto"/>
            <w:bottom w:val="none" w:sz="0" w:space="0" w:color="auto"/>
            <w:right w:val="none" w:sz="0" w:space="0" w:color="auto"/>
          </w:divBdr>
        </w:div>
        <w:div w:id="834220110">
          <w:marLeft w:val="0"/>
          <w:marRight w:val="0"/>
          <w:marTop w:val="0"/>
          <w:marBottom w:val="0"/>
          <w:divBdr>
            <w:top w:val="none" w:sz="0" w:space="0" w:color="auto"/>
            <w:left w:val="none" w:sz="0" w:space="0" w:color="auto"/>
            <w:bottom w:val="none" w:sz="0" w:space="0" w:color="auto"/>
            <w:right w:val="none" w:sz="0" w:space="0" w:color="auto"/>
          </w:divBdr>
        </w:div>
        <w:div w:id="2140537712">
          <w:marLeft w:val="0"/>
          <w:marRight w:val="0"/>
          <w:marTop w:val="0"/>
          <w:marBottom w:val="0"/>
          <w:divBdr>
            <w:top w:val="none" w:sz="0" w:space="0" w:color="auto"/>
            <w:left w:val="none" w:sz="0" w:space="0" w:color="auto"/>
            <w:bottom w:val="none" w:sz="0" w:space="0" w:color="auto"/>
            <w:right w:val="none" w:sz="0" w:space="0" w:color="auto"/>
          </w:divBdr>
        </w:div>
      </w:divsChild>
    </w:div>
    <w:div w:id="2020621757">
      <w:bodyDiv w:val="1"/>
      <w:marLeft w:val="0"/>
      <w:marRight w:val="0"/>
      <w:marTop w:val="0"/>
      <w:marBottom w:val="0"/>
      <w:divBdr>
        <w:top w:val="none" w:sz="0" w:space="0" w:color="auto"/>
        <w:left w:val="none" w:sz="0" w:space="0" w:color="auto"/>
        <w:bottom w:val="none" w:sz="0" w:space="0" w:color="auto"/>
        <w:right w:val="none" w:sz="0" w:space="0" w:color="auto"/>
      </w:divBdr>
      <w:divsChild>
        <w:div w:id="278802899">
          <w:marLeft w:val="0"/>
          <w:marRight w:val="0"/>
          <w:marTop w:val="0"/>
          <w:marBottom w:val="0"/>
          <w:divBdr>
            <w:top w:val="none" w:sz="0" w:space="0" w:color="auto"/>
            <w:left w:val="none" w:sz="0" w:space="0" w:color="auto"/>
            <w:bottom w:val="none" w:sz="0" w:space="0" w:color="auto"/>
            <w:right w:val="none" w:sz="0" w:space="0" w:color="auto"/>
          </w:divBdr>
        </w:div>
        <w:div w:id="542250637">
          <w:marLeft w:val="0"/>
          <w:marRight w:val="0"/>
          <w:marTop w:val="0"/>
          <w:marBottom w:val="0"/>
          <w:divBdr>
            <w:top w:val="none" w:sz="0" w:space="0" w:color="auto"/>
            <w:left w:val="none" w:sz="0" w:space="0" w:color="auto"/>
            <w:bottom w:val="none" w:sz="0" w:space="0" w:color="auto"/>
            <w:right w:val="none" w:sz="0" w:space="0" w:color="auto"/>
          </w:divBdr>
        </w:div>
        <w:div w:id="610625581">
          <w:marLeft w:val="0"/>
          <w:marRight w:val="0"/>
          <w:marTop w:val="0"/>
          <w:marBottom w:val="0"/>
          <w:divBdr>
            <w:top w:val="none" w:sz="0" w:space="0" w:color="auto"/>
            <w:left w:val="none" w:sz="0" w:space="0" w:color="auto"/>
            <w:bottom w:val="none" w:sz="0" w:space="0" w:color="auto"/>
            <w:right w:val="none" w:sz="0" w:space="0" w:color="auto"/>
          </w:divBdr>
        </w:div>
        <w:div w:id="615331549">
          <w:marLeft w:val="0"/>
          <w:marRight w:val="0"/>
          <w:marTop w:val="0"/>
          <w:marBottom w:val="0"/>
          <w:divBdr>
            <w:top w:val="none" w:sz="0" w:space="0" w:color="auto"/>
            <w:left w:val="none" w:sz="0" w:space="0" w:color="auto"/>
            <w:bottom w:val="none" w:sz="0" w:space="0" w:color="auto"/>
            <w:right w:val="none" w:sz="0" w:space="0" w:color="auto"/>
          </w:divBdr>
        </w:div>
        <w:div w:id="899705149">
          <w:marLeft w:val="0"/>
          <w:marRight w:val="0"/>
          <w:marTop w:val="0"/>
          <w:marBottom w:val="0"/>
          <w:divBdr>
            <w:top w:val="none" w:sz="0" w:space="0" w:color="auto"/>
            <w:left w:val="none" w:sz="0" w:space="0" w:color="auto"/>
            <w:bottom w:val="none" w:sz="0" w:space="0" w:color="auto"/>
            <w:right w:val="none" w:sz="0" w:space="0" w:color="auto"/>
          </w:divBdr>
        </w:div>
        <w:div w:id="1700348126">
          <w:marLeft w:val="0"/>
          <w:marRight w:val="0"/>
          <w:marTop w:val="0"/>
          <w:marBottom w:val="0"/>
          <w:divBdr>
            <w:top w:val="none" w:sz="0" w:space="0" w:color="auto"/>
            <w:left w:val="none" w:sz="0" w:space="0" w:color="auto"/>
            <w:bottom w:val="none" w:sz="0" w:space="0" w:color="auto"/>
            <w:right w:val="none" w:sz="0" w:space="0" w:color="auto"/>
          </w:divBdr>
        </w:div>
        <w:div w:id="1795364683">
          <w:marLeft w:val="0"/>
          <w:marRight w:val="0"/>
          <w:marTop w:val="0"/>
          <w:marBottom w:val="0"/>
          <w:divBdr>
            <w:top w:val="none" w:sz="0" w:space="0" w:color="auto"/>
            <w:left w:val="none" w:sz="0" w:space="0" w:color="auto"/>
            <w:bottom w:val="none" w:sz="0" w:space="0" w:color="auto"/>
            <w:right w:val="none" w:sz="0" w:space="0" w:color="auto"/>
          </w:divBdr>
        </w:div>
        <w:div w:id="1850289419">
          <w:marLeft w:val="0"/>
          <w:marRight w:val="0"/>
          <w:marTop w:val="0"/>
          <w:marBottom w:val="0"/>
          <w:divBdr>
            <w:top w:val="none" w:sz="0" w:space="0" w:color="auto"/>
            <w:left w:val="none" w:sz="0" w:space="0" w:color="auto"/>
            <w:bottom w:val="none" w:sz="0" w:space="0" w:color="auto"/>
            <w:right w:val="none" w:sz="0" w:space="0" w:color="auto"/>
          </w:divBdr>
        </w:div>
        <w:div w:id="1861966664">
          <w:marLeft w:val="0"/>
          <w:marRight w:val="0"/>
          <w:marTop w:val="0"/>
          <w:marBottom w:val="0"/>
          <w:divBdr>
            <w:top w:val="none" w:sz="0" w:space="0" w:color="auto"/>
            <w:left w:val="none" w:sz="0" w:space="0" w:color="auto"/>
            <w:bottom w:val="none" w:sz="0" w:space="0" w:color="auto"/>
            <w:right w:val="none" w:sz="0" w:space="0" w:color="auto"/>
          </w:divBdr>
        </w:div>
        <w:div w:id="2094667398">
          <w:marLeft w:val="0"/>
          <w:marRight w:val="0"/>
          <w:marTop w:val="0"/>
          <w:marBottom w:val="0"/>
          <w:divBdr>
            <w:top w:val="none" w:sz="0" w:space="0" w:color="auto"/>
            <w:left w:val="none" w:sz="0" w:space="0" w:color="auto"/>
            <w:bottom w:val="none" w:sz="0" w:space="0" w:color="auto"/>
            <w:right w:val="none" w:sz="0" w:space="0" w:color="auto"/>
          </w:divBdr>
        </w:div>
        <w:div w:id="2143040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cf.hhs.gov/css/form/form-ocse-75-tribal-annual-data-report-form-and-instructions" TargetMode="External"/><Relationship Id="rId21" Type="http://schemas.openxmlformats.org/officeDocument/2006/relationships/hyperlink" Target="https://www.acf.hhs.gov/css/policy-guidance/information-tribal-access-fpls" TargetMode="External"/><Relationship Id="rId42" Type="http://schemas.openxmlformats.org/officeDocument/2006/relationships/hyperlink" Target="https://www.govinfo.gov/app/details/STATUTE-108/STATUTE-108-Pg4063" TargetMode="External"/><Relationship Id="rId47" Type="http://schemas.openxmlformats.org/officeDocument/2006/relationships/hyperlink" Target="https://www.ecfr.gov/current/title-45/part-309/section-309.120" TargetMode="External"/><Relationship Id="rId63" Type="http://schemas.openxmlformats.org/officeDocument/2006/relationships/hyperlink" Target="https://www.govinfo.gov/link/uscode/28/1738B" TargetMode="External"/><Relationship Id="rId68" Type="http://schemas.openxmlformats.org/officeDocument/2006/relationships/hyperlink" Target="https://www.acf.hhs.gov/css/policy-guidance/questions-and-responses-regarding-model-tribal-system-final-rule" TargetMode="External"/><Relationship Id="rId16" Type="http://schemas.openxmlformats.org/officeDocument/2006/relationships/hyperlink" Target="https://www.govinfo.gov/link/uscode/31/7501" TargetMode="External"/><Relationship Id="rId11" Type="http://schemas.openxmlformats.org/officeDocument/2006/relationships/hyperlink" Target="https://www.ecfr.gov/current/title-45/section-309.70" TargetMode="External"/><Relationship Id="rId32" Type="http://schemas.openxmlformats.org/officeDocument/2006/relationships/hyperlink" Target="https://www.acf.hhs.gov/css/resource-library?&amp;f%5B1%5D=resource_library_tag%3A736" TargetMode="External"/><Relationship Id="rId37" Type="http://schemas.openxmlformats.org/officeDocument/2006/relationships/hyperlink" Target="https://www.ecfr.gov/cgi-bin/retrieveECFR?n=pt45.2.309" TargetMode="External"/><Relationship Id="rId53" Type="http://schemas.openxmlformats.org/officeDocument/2006/relationships/hyperlink" Target="https://www.ecfr.gov/current/title-45/section-302.52" TargetMode="External"/><Relationship Id="rId58" Type="http://schemas.openxmlformats.org/officeDocument/2006/relationships/hyperlink" Target="https://www.acf.hhs.gov/css/contact-information/contacts-ocse-regional-offices" TargetMode="External"/><Relationship Id="rId74" Type="http://schemas.openxmlformats.org/officeDocument/2006/relationships/hyperlink" Target="https://www.acf.hhs.gov/css/training-technical-assistance/finding-right-security-control-assessor" TargetMode="External"/><Relationship Id="rId79" Type="http://schemas.openxmlformats.org/officeDocument/2006/relationships/hyperlink" Target="https://www.acf.hhs.gov/css/policy-guidance/irs-requirements-tribes-accessing-federal-tax-information" TargetMode="External"/><Relationship Id="rId5" Type="http://schemas.openxmlformats.org/officeDocument/2006/relationships/numbering" Target="numbering.xml"/><Relationship Id="rId61" Type="http://schemas.openxmlformats.org/officeDocument/2006/relationships/hyperlink" Target="https://www.ecfr.gov/current/title-45/subtitle-B/chapter-II/part-286/subpart-C/section-286.155" TargetMode="External"/><Relationship Id="rId19" Type="http://schemas.openxmlformats.org/officeDocument/2006/relationships/hyperlink" Target="https://www.acf.hhs.gov/css/policy-guidance/irs-requirements-tribes-accessing-federal-tax-information" TargetMode="External"/><Relationship Id="rId14" Type="http://schemas.openxmlformats.org/officeDocument/2006/relationships/hyperlink" Target="https://www.acf.hhs.gov/css/policy-guidance/federal-tax-refund-offset-administrative-offset-and-passport-denial-tribes" TargetMode="External"/><Relationship Id="rId22" Type="http://schemas.openxmlformats.org/officeDocument/2006/relationships/hyperlink" Target="https://www.acf.hhs.gov/sites/default/files/documents/ocse/enhancing_safe_access_inventory.pdf" TargetMode="External"/><Relationship Id="rId27" Type="http://schemas.openxmlformats.org/officeDocument/2006/relationships/hyperlink" Target="https://www.ecfr.gov/cgi-bin/retrieveECFR?n=pt45.2.309" TargetMode="External"/><Relationship Id="rId30" Type="http://schemas.openxmlformats.org/officeDocument/2006/relationships/hyperlink" Target="https://www.acf.hhs.gov/css/policy-guidance/information-tribal-access-fpls" TargetMode="External"/><Relationship Id="rId35" Type="http://schemas.openxmlformats.org/officeDocument/2006/relationships/hyperlink" Target="https://www.ecfr.gov/cgi-bin/retrieveECFR?n=pt45.2.309" TargetMode="External"/><Relationship Id="rId43" Type="http://schemas.openxmlformats.org/officeDocument/2006/relationships/hyperlink" Target="https://www.ecfr.gov/current/title-45/section-309.115" TargetMode="External"/><Relationship Id="rId48" Type="http://schemas.openxmlformats.org/officeDocument/2006/relationships/hyperlink" Target="https://www.ecfr.gov/current/title-45/part-309/section-309.120" TargetMode="External"/><Relationship Id="rId56" Type="http://schemas.openxmlformats.org/officeDocument/2006/relationships/hyperlink" Target="https://www.ecfr.gov/current/title-45/section-309.115" TargetMode="External"/><Relationship Id="rId64" Type="http://schemas.openxmlformats.org/officeDocument/2006/relationships/hyperlink" Target="https://www.ecfr.gov/current/title-45/subtitle-B/chapter-III/part-310/subpart-B/section-310.5" TargetMode="External"/><Relationship Id="rId69" Type="http://schemas.openxmlformats.org/officeDocument/2006/relationships/hyperlink" Target="https://www.acf.hhs.gov/css/policy-guidance/recommendations-personal-computers-tribes-using-mts" TargetMode="External"/><Relationship Id="rId77" Type="http://schemas.openxmlformats.org/officeDocument/2006/relationships/hyperlink" Target="https://www.acf.hhs.gov/css/policy-guidance/federal-tax-refund-offset-administrative-offset-and-passport-denial-tribes" TargetMode="External"/><Relationship Id="rId8" Type="http://schemas.openxmlformats.org/officeDocument/2006/relationships/webSettings" Target="webSettings.xml"/><Relationship Id="rId51" Type="http://schemas.openxmlformats.org/officeDocument/2006/relationships/hyperlink" Target="https://www.ecfr.gov/current/title-45/part-309/section-309.120" TargetMode="External"/><Relationship Id="rId72" Type="http://schemas.openxmlformats.org/officeDocument/2006/relationships/hyperlink" Target="https://www.acf.hhs.gov/css/training-technical-assistance/finding-right-security-control-assessor" TargetMode="External"/><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ecfr.gov/current/title-45/subtitle-B/chapter-III/part-309" TargetMode="External"/><Relationship Id="rId17" Type="http://schemas.openxmlformats.org/officeDocument/2006/relationships/hyperlink" Target="https://www.ecfr.gov/current/title-45/part-75/subpart-F" TargetMode="External"/><Relationship Id="rId25" Type="http://schemas.openxmlformats.org/officeDocument/2006/relationships/hyperlink" Target="https://www.acf.hhs.gov/css/resource/form-ocse-34-quarterly-collections-report" TargetMode="External"/><Relationship Id="rId33" Type="http://schemas.openxmlformats.org/officeDocument/2006/relationships/hyperlink" Target="https://www.ecfr.gov/cgi-bin/retrieveECFR?n=pt45.2.309" TargetMode="External"/><Relationship Id="rId38" Type="http://schemas.openxmlformats.org/officeDocument/2006/relationships/hyperlink" Target="https://www.ecfr.gov/current/title-45/section-309.05" TargetMode="External"/><Relationship Id="rId46" Type="http://schemas.openxmlformats.org/officeDocument/2006/relationships/hyperlink" Target="https://www.ecfr.gov/current/title-45/section-302.52" TargetMode="External"/><Relationship Id="rId59" Type="http://schemas.openxmlformats.org/officeDocument/2006/relationships/hyperlink" Target="https://www.ecfr.gov/current/title-45/section-286.155" TargetMode="External"/><Relationship Id="rId67" Type="http://schemas.openxmlformats.org/officeDocument/2006/relationships/hyperlink" Target="mailto:OCSS.DSTS@acf.hhs.gov" TargetMode="External"/><Relationship Id="rId20" Type="http://schemas.openxmlformats.org/officeDocument/2006/relationships/hyperlink" Target="https://www.acf.hhs.gov/css/policy-guidance/federal-tax-refund-offset-administrative-offset-and-passport-denial-tribes" TargetMode="External"/><Relationship Id="rId41" Type="http://schemas.openxmlformats.org/officeDocument/2006/relationships/hyperlink" Target="https://www.govinfo.gov/link/uscode/15/1673" TargetMode="External"/><Relationship Id="rId54" Type="http://schemas.openxmlformats.org/officeDocument/2006/relationships/hyperlink" Target="https://www.ecfr.gov/current/title-45/section-309.115" TargetMode="External"/><Relationship Id="rId62" Type="http://schemas.openxmlformats.org/officeDocument/2006/relationships/hyperlink" Target="https://www.ecfr.gov/cgi-bin/retrieveECFR?n=pt45.2.309" TargetMode="External"/><Relationship Id="rId70" Type="http://schemas.openxmlformats.org/officeDocument/2006/relationships/hyperlink" Target="https://www.acf.hhs.gov/css/policy-guidance/tribal-access-fpls" TargetMode="External"/><Relationship Id="rId75" Type="http://schemas.openxmlformats.org/officeDocument/2006/relationships/hyperlink" Target="mailto:FPLSSupport@acf.hhs.gov"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ecfr.io/Title-45/Section-309.75" TargetMode="External"/><Relationship Id="rId23" Type="http://schemas.openxmlformats.org/officeDocument/2006/relationships/hyperlink" Target="https://www.ecfr.gov/cgi-bin/retrieveECFR?n=pt45.2.309" TargetMode="External"/><Relationship Id="rId28" Type="http://schemas.openxmlformats.org/officeDocument/2006/relationships/hyperlink" Target="https://www.ecfr.gov/current/title-45/section-309.110" TargetMode="External"/><Relationship Id="rId36" Type="http://schemas.openxmlformats.org/officeDocument/2006/relationships/hyperlink" Target="https://www.ecfr.gov/current/title-45/section-309.105" TargetMode="External"/><Relationship Id="rId49" Type="http://schemas.openxmlformats.org/officeDocument/2006/relationships/hyperlink" Target="https://www.ecfr.gov/current/title-45/section-302.51" TargetMode="External"/><Relationship Id="rId57" Type="http://schemas.openxmlformats.org/officeDocument/2006/relationships/hyperlink" Target="https://www.acf.hhs.gov/css/policy-guidance/distribution-tribal-iv-d-cases-trainers-guide-and-participant-guide" TargetMode="External"/><Relationship Id="rId10" Type="http://schemas.openxmlformats.org/officeDocument/2006/relationships/hyperlink" Target="https://www.acf.hhs.gov/css/policy-guidance/federal-tax-refund-offset-administrative-offset-and-passport-denial-tribes" TargetMode="External"/><Relationship Id="rId31" Type="http://schemas.openxmlformats.org/officeDocument/2006/relationships/hyperlink" Target="https://www.acf.hhs.gov/css/policy-guidance/applicability-45-cfr-part-303-tribal-iv-d-programs-jurisdiction-and-cooperation" TargetMode="External"/><Relationship Id="rId44" Type="http://schemas.openxmlformats.org/officeDocument/2006/relationships/hyperlink" Target="https://www.ecfr.gov/current/title-45/part-309/section-309.120" TargetMode="External"/><Relationship Id="rId52" Type="http://schemas.openxmlformats.org/officeDocument/2006/relationships/hyperlink" Target="https://www.ecfr.gov/current/title-45/section-302.51" TargetMode="External"/><Relationship Id="rId60" Type="http://schemas.openxmlformats.org/officeDocument/2006/relationships/hyperlink" Target="https://www.ecfr.gov/current/title-45/subtitle-B/chapter-II/part-286/subpart-C/section-286.155" TargetMode="External"/><Relationship Id="rId65" Type="http://schemas.openxmlformats.org/officeDocument/2006/relationships/hyperlink" Target="https://www.gpo.gov/fdsys/pkg/CFR-2011-title45-vol2/pdf/CFR-2011-title45-vol2-part310.pdf" TargetMode="External"/><Relationship Id="rId73" Type="http://schemas.openxmlformats.org/officeDocument/2006/relationships/hyperlink" Target="https://www.acf.hhs.gov/css/policy-guidance/information-tribal-access-fpls" TargetMode="External"/><Relationship Id="rId78" Type="http://schemas.openxmlformats.org/officeDocument/2006/relationships/hyperlink" Target="https://www.acf.hhs.gov/css/policy-guidance/federal-tax-refund-offset-administrative-offset-and-passport-denial-tribes" TargetMode="Externa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cfr.gov/current/title-45/subtitle-B/chapter-III/part-309/subpart-C/section-309.65" TargetMode="External"/><Relationship Id="rId13" Type="http://schemas.openxmlformats.org/officeDocument/2006/relationships/hyperlink" Target="https://www.ecfr.gov/current/title-45/subtitle-B/chapter-III/part-309" TargetMode="External"/><Relationship Id="rId18" Type="http://schemas.openxmlformats.org/officeDocument/2006/relationships/hyperlink" Target="https://www.ecfr.gov/cgi-bin/retrieveECFR?n=pt45.2.309" TargetMode="External"/><Relationship Id="rId39" Type="http://schemas.openxmlformats.org/officeDocument/2006/relationships/hyperlink" Target="https://www.ecfr.gov/current/title-45/section-309.110" TargetMode="External"/><Relationship Id="rId34" Type="http://schemas.openxmlformats.org/officeDocument/2006/relationships/hyperlink" Target="https://www.acf.hhs.gov/css/policy-guidance/accreditation-genetic-testing-labs" TargetMode="External"/><Relationship Id="rId50" Type="http://schemas.openxmlformats.org/officeDocument/2006/relationships/hyperlink" Target="https://www.ecfr.gov/current/title-45/section-302.52" TargetMode="External"/><Relationship Id="rId55" Type="http://schemas.openxmlformats.org/officeDocument/2006/relationships/hyperlink" Target="https://www.ecfr.gov/current/title-45/section-309.115" TargetMode="External"/><Relationship Id="rId76" Type="http://schemas.openxmlformats.org/officeDocument/2006/relationships/hyperlink" Target="https://www.acf.hhs.gov/css/policy-guidance/irs-requirements-tribes-accessing-federal-tax-information" TargetMode="External"/><Relationship Id="rId7" Type="http://schemas.openxmlformats.org/officeDocument/2006/relationships/settings" Target="settings.xml"/><Relationship Id="rId71" Type="http://schemas.openxmlformats.org/officeDocument/2006/relationships/hyperlink" Target="https://www.acf.hhs.gov/css/policy-guidance/information-tribal-access-fpls" TargetMode="External"/><Relationship Id="rId2" Type="http://schemas.openxmlformats.org/officeDocument/2006/relationships/customXml" Target="../customXml/item2.xml"/><Relationship Id="rId29" Type="http://schemas.openxmlformats.org/officeDocument/2006/relationships/hyperlink" Target="https://www.ecfr.gov/cgi-bin/retrieveECFR?n=pt45.2.309" TargetMode="External"/><Relationship Id="rId24" Type="http://schemas.openxmlformats.org/officeDocument/2006/relationships/hyperlink" Target="https://www.acf.hhs.gov/css/form/sf-425-federal-financial-report" TargetMode="External"/><Relationship Id="rId40" Type="http://schemas.openxmlformats.org/officeDocument/2006/relationships/hyperlink" Target="https://www.ecfr.gov/current/title-45/section-309.110" TargetMode="External"/><Relationship Id="rId45" Type="http://schemas.openxmlformats.org/officeDocument/2006/relationships/hyperlink" Target="https://www.ecfr.gov/current/title-45/section-302.51" TargetMode="External"/><Relationship Id="rId66" Type="http://schemas.openxmlformats.org/officeDocument/2006/relationships/hyperlink" Target="https://www.gpo.gov/fdsys/pkg/CFR-2007-title45-vol1/pdf/CFR-2007-title45-vol1-sec95-60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 xmlns="fce774b4-c9d4-4a8f-80fc-e2982472d72a" xsi:nil="true"/>
    <TaxCatchAll xmlns="a2d2812d-be11-456f-89bb-f2744f6d5ca3" xsi:nil="true"/>
    <lcf76f155ced4ddcb4097134ff3c332f xmlns="fce774b4-c9d4-4a8f-80fc-e2982472d72a">
      <Terms xmlns="http://schemas.microsoft.com/office/infopath/2007/PartnerControls"/>
    </lcf76f155ced4ddcb4097134ff3c332f>
    <SharedWithUsers xmlns="a2d2812d-be11-456f-89bb-f2744f6d5ca3">
      <UserInfo>
        <DisplayName>Donovan, Tracy (ACF)</DisplayName>
        <AccountId>88</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A2D0302CE78CC4BB13800D8CA71650E" ma:contentTypeVersion="14" ma:contentTypeDescription="Create a new document." ma:contentTypeScope="" ma:versionID="9bdc53e5b93a0fb950ad69f14c35a027">
  <xsd:schema xmlns:xsd="http://www.w3.org/2001/XMLSchema" xmlns:xs="http://www.w3.org/2001/XMLSchema" xmlns:p="http://schemas.microsoft.com/office/2006/metadata/properties" xmlns:ns2="fce774b4-c9d4-4a8f-80fc-e2982472d72a" xmlns:ns3="a2d2812d-be11-456f-89bb-f2744f6d5ca3" targetNamespace="http://schemas.microsoft.com/office/2006/metadata/properties" ma:root="true" ma:fieldsID="e34b0f92d893d6d45fa33fb354bd20a6" ns2:_="" ns3:_="">
    <xsd:import namespace="fce774b4-c9d4-4a8f-80fc-e2982472d72a"/>
    <xsd:import namespace="a2d2812d-be11-456f-89bb-f2744f6d5c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Not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e774b4-c9d4-4a8f-80fc-e2982472d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Notes" ma:index="14" nillable="true" ma:displayName="Notes" ma:format="Dropdown" ma:internalName="Notes">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5f4345e-8d67-48af-bef8-91c58d16f763"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d2812d-be11-456f-89bb-f2744f6d5ca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cb754c1d-651c-4b83-b7fb-de9332c52931}" ma:internalName="TaxCatchAll" ma:showField="CatchAllData" ma:web="a2d2812d-be11-456f-89bb-f2744f6d5c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1B8835-9213-45E2-824B-78858C445815}">
  <ds:schemaRefs>
    <ds:schemaRef ds:uri="http://schemas.openxmlformats.org/officeDocument/2006/bibliography"/>
  </ds:schemaRefs>
</ds:datastoreItem>
</file>

<file path=customXml/itemProps2.xml><?xml version="1.0" encoding="utf-8"?>
<ds:datastoreItem xmlns:ds="http://schemas.openxmlformats.org/officeDocument/2006/customXml" ds:itemID="{78259432-A642-4AF5-A3DD-015A9BCD7178}">
  <ds:schemaRefs>
    <ds:schemaRef ds:uri="http://schemas.microsoft.com/sharepoint/v3/contenttype/forms"/>
  </ds:schemaRefs>
</ds:datastoreItem>
</file>

<file path=customXml/itemProps3.xml><?xml version="1.0" encoding="utf-8"?>
<ds:datastoreItem xmlns:ds="http://schemas.openxmlformats.org/officeDocument/2006/customXml" ds:itemID="{62222D8B-4D9A-4605-8413-FCB55161C051}">
  <ds:schemaRefs>
    <ds:schemaRef ds:uri="http://schemas.microsoft.com/office/2006/metadata/properties"/>
    <ds:schemaRef ds:uri="http://schemas.microsoft.com/office/infopath/2007/PartnerControls"/>
    <ds:schemaRef ds:uri="fce774b4-c9d4-4a8f-80fc-e2982472d72a"/>
    <ds:schemaRef ds:uri="a2d2812d-be11-456f-89bb-f2744f6d5ca3"/>
  </ds:schemaRefs>
</ds:datastoreItem>
</file>

<file path=customXml/itemProps4.xml><?xml version="1.0" encoding="utf-8"?>
<ds:datastoreItem xmlns:ds="http://schemas.openxmlformats.org/officeDocument/2006/customXml" ds:itemID="{25EC0FA2-D1F5-4350-A6E2-766E2120C9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e774b4-c9d4-4a8f-80fc-e2982472d72a"/>
    <ds:schemaRef ds:uri="a2d2812d-be11-456f-89bb-f2744f6d5c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10122</Words>
  <Characters>57697</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67684</CharactersWithSpaces>
  <SharedDoc>false</SharedDoc>
  <HLinks>
    <vt:vector size="390" baseType="variant">
      <vt:variant>
        <vt:i4>5898309</vt:i4>
      </vt:variant>
      <vt:variant>
        <vt:i4>198</vt:i4>
      </vt:variant>
      <vt:variant>
        <vt:i4>0</vt:i4>
      </vt:variant>
      <vt:variant>
        <vt:i4>5</vt:i4>
      </vt:variant>
      <vt:variant>
        <vt:lpwstr>https://www.acf.hhs.gov/css/policy-guidance/irs-requirements-tribes-accessing-federal-tax-information</vt:lpwstr>
      </vt:variant>
      <vt:variant>
        <vt:lpwstr/>
      </vt:variant>
      <vt:variant>
        <vt:i4>6619183</vt:i4>
      </vt:variant>
      <vt:variant>
        <vt:i4>195</vt:i4>
      </vt:variant>
      <vt:variant>
        <vt:i4>0</vt:i4>
      </vt:variant>
      <vt:variant>
        <vt:i4>5</vt:i4>
      </vt:variant>
      <vt:variant>
        <vt:lpwstr>https://www.acf.hhs.gov/css/policy-guidance/federal-tax-refund-offset-administrative-offset-and-passport-denial-tribes</vt:lpwstr>
      </vt:variant>
      <vt:variant>
        <vt:lpwstr/>
      </vt:variant>
      <vt:variant>
        <vt:i4>6619183</vt:i4>
      </vt:variant>
      <vt:variant>
        <vt:i4>192</vt:i4>
      </vt:variant>
      <vt:variant>
        <vt:i4>0</vt:i4>
      </vt:variant>
      <vt:variant>
        <vt:i4>5</vt:i4>
      </vt:variant>
      <vt:variant>
        <vt:lpwstr>https://www.acf.hhs.gov/css/policy-guidance/federal-tax-refund-offset-administrative-offset-and-passport-denial-tribes</vt:lpwstr>
      </vt:variant>
      <vt:variant>
        <vt:lpwstr/>
      </vt:variant>
      <vt:variant>
        <vt:i4>5898309</vt:i4>
      </vt:variant>
      <vt:variant>
        <vt:i4>189</vt:i4>
      </vt:variant>
      <vt:variant>
        <vt:i4>0</vt:i4>
      </vt:variant>
      <vt:variant>
        <vt:i4>5</vt:i4>
      </vt:variant>
      <vt:variant>
        <vt:lpwstr>https://www.acf.hhs.gov/css/policy-guidance/irs-requirements-tribes-accessing-federal-tax-information</vt:lpwstr>
      </vt:variant>
      <vt:variant>
        <vt:lpwstr/>
      </vt:variant>
      <vt:variant>
        <vt:i4>8192026</vt:i4>
      </vt:variant>
      <vt:variant>
        <vt:i4>186</vt:i4>
      </vt:variant>
      <vt:variant>
        <vt:i4>0</vt:i4>
      </vt:variant>
      <vt:variant>
        <vt:i4>5</vt:i4>
      </vt:variant>
      <vt:variant>
        <vt:lpwstr>mailto:FPLSSupport@acf.hhs.gov</vt:lpwstr>
      </vt:variant>
      <vt:variant>
        <vt:lpwstr/>
      </vt:variant>
      <vt:variant>
        <vt:i4>983112</vt:i4>
      </vt:variant>
      <vt:variant>
        <vt:i4>183</vt:i4>
      </vt:variant>
      <vt:variant>
        <vt:i4>0</vt:i4>
      </vt:variant>
      <vt:variant>
        <vt:i4>5</vt:i4>
      </vt:variant>
      <vt:variant>
        <vt:lpwstr>https://www.acf.hhs.gov/css/training-technical-assistance/finding-right-security-control-assessor</vt:lpwstr>
      </vt:variant>
      <vt:variant>
        <vt:lpwstr/>
      </vt:variant>
      <vt:variant>
        <vt:i4>7995424</vt:i4>
      </vt:variant>
      <vt:variant>
        <vt:i4>180</vt:i4>
      </vt:variant>
      <vt:variant>
        <vt:i4>0</vt:i4>
      </vt:variant>
      <vt:variant>
        <vt:i4>5</vt:i4>
      </vt:variant>
      <vt:variant>
        <vt:lpwstr>https://www.acf.hhs.gov/css/policy-guidance/information-tribal-access-fpls</vt:lpwstr>
      </vt:variant>
      <vt:variant>
        <vt:lpwstr/>
      </vt:variant>
      <vt:variant>
        <vt:i4>983112</vt:i4>
      </vt:variant>
      <vt:variant>
        <vt:i4>177</vt:i4>
      </vt:variant>
      <vt:variant>
        <vt:i4>0</vt:i4>
      </vt:variant>
      <vt:variant>
        <vt:i4>5</vt:i4>
      </vt:variant>
      <vt:variant>
        <vt:lpwstr>https://www.acf.hhs.gov/css/training-technical-assistance/finding-right-security-control-assessor</vt:lpwstr>
      </vt:variant>
      <vt:variant>
        <vt:lpwstr/>
      </vt:variant>
      <vt:variant>
        <vt:i4>7995424</vt:i4>
      </vt:variant>
      <vt:variant>
        <vt:i4>174</vt:i4>
      </vt:variant>
      <vt:variant>
        <vt:i4>0</vt:i4>
      </vt:variant>
      <vt:variant>
        <vt:i4>5</vt:i4>
      </vt:variant>
      <vt:variant>
        <vt:lpwstr>https://www.acf.hhs.gov/css/policy-guidance/information-tribal-access-fpls</vt:lpwstr>
      </vt:variant>
      <vt:variant>
        <vt:lpwstr/>
      </vt:variant>
      <vt:variant>
        <vt:i4>2097211</vt:i4>
      </vt:variant>
      <vt:variant>
        <vt:i4>171</vt:i4>
      </vt:variant>
      <vt:variant>
        <vt:i4>0</vt:i4>
      </vt:variant>
      <vt:variant>
        <vt:i4>5</vt:i4>
      </vt:variant>
      <vt:variant>
        <vt:lpwstr>https://www.acf.hhs.gov/css/policy-guidance/tribal-access-fpls</vt:lpwstr>
      </vt:variant>
      <vt:variant>
        <vt:lpwstr/>
      </vt:variant>
      <vt:variant>
        <vt:i4>2687072</vt:i4>
      </vt:variant>
      <vt:variant>
        <vt:i4>168</vt:i4>
      </vt:variant>
      <vt:variant>
        <vt:i4>0</vt:i4>
      </vt:variant>
      <vt:variant>
        <vt:i4>5</vt:i4>
      </vt:variant>
      <vt:variant>
        <vt:lpwstr>https://www.acf.hhs.gov/css/policy-guidance/recommendations-personal-computers-tribes-using-mts</vt:lpwstr>
      </vt:variant>
      <vt:variant>
        <vt:lpwstr/>
      </vt:variant>
      <vt:variant>
        <vt:i4>5898309</vt:i4>
      </vt:variant>
      <vt:variant>
        <vt:i4>165</vt:i4>
      </vt:variant>
      <vt:variant>
        <vt:i4>0</vt:i4>
      </vt:variant>
      <vt:variant>
        <vt:i4>5</vt:i4>
      </vt:variant>
      <vt:variant>
        <vt:lpwstr>https://www.acf.hhs.gov/css/policy-guidance/questions-and-responses-regarding-model-tribal-system-final-rule</vt:lpwstr>
      </vt:variant>
      <vt:variant>
        <vt:lpwstr/>
      </vt:variant>
      <vt:variant>
        <vt:i4>6094958</vt:i4>
      </vt:variant>
      <vt:variant>
        <vt:i4>162</vt:i4>
      </vt:variant>
      <vt:variant>
        <vt:i4>0</vt:i4>
      </vt:variant>
      <vt:variant>
        <vt:i4>5</vt:i4>
      </vt:variant>
      <vt:variant>
        <vt:lpwstr>mailto:OCSS.DSTS@acf.hhs.gov</vt:lpwstr>
      </vt:variant>
      <vt:variant>
        <vt:lpwstr/>
      </vt:variant>
      <vt:variant>
        <vt:i4>6422632</vt:i4>
      </vt:variant>
      <vt:variant>
        <vt:i4>159</vt:i4>
      </vt:variant>
      <vt:variant>
        <vt:i4>0</vt:i4>
      </vt:variant>
      <vt:variant>
        <vt:i4>5</vt:i4>
      </vt:variant>
      <vt:variant>
        <vt:lpwstr>https://www.gpo.gov/fdsys/pkg/CFR-2007-title45-vol1/pdf/CFR-2007-title45-vol1-sec95-605.pdf</vt:lpwstr>
      </vt:variant>
      <vt:variant>
        <vt:lpwstr/>
      </vt:variant>
      <vt:variant>
        <vt:i4>458831</vt:i4>
      </vt:variant>
      <vt:variant>
        <vt:i4>156</vt:i4>
      </vt:variant>
      <vt:variant>
        <vt:i4>0</vt:i4>
      </vt:variant>
      <vt:variant>
        <vt:i4>5</vt:i4>
      </vt:variant>
      <vt:variant>
        <vt:lpwstr>https://www.gpo.gov/fdsys/pkg/CFR-2011-title45-vol2/pdf/CFR-2011-title45-vol2-part310.pdf</vt:lpwstr>
      </vt:variant>
      <vt:variant>
        <vt:lpwstr/>
      </vt:variant>
      <vt:variant>
        <vt:i4>4718610</vt:i4>
      </vt:variant>
      <vt:variant>
        <vt:i4>153</vt:i4>
      </vt:variant>
      <vt:variant>
        <vt:i4>0</vt:i4>
      </vt:variant>
      <vt:variant>
        <vt:i4>5</vt:i4>
      </vt:variant>
      <vt:variant>
        <vt:lpwstr>https://www.ecfr.gov/current/title-45/subtitle-B/chapter-III/part-310/subpart-B/section-310.5</vt:lpwstr>
      </vt:variant>
      <vt:variant>
        <vt:lpwstr/>
      </vt:variant>
      <vt:variant>
        <vt:i4>4259847</vt:i4>
      </vt:variant>
      <vt:variant>
        <vt:i4>150</vt:i4>
      </vt:variant>
      <vt:variant>
        <vt:i4>0</vt:i4>
      </vt:variant>
      <vt:variant>
        <vt:i4>5</vt:i4>
      </vt:variant>
      <vt:variant>
        <vt:lpwstr>https://www.govinfo.gov/link/uscode/28/1738B</vt:lpwstr>
      </vt:variant>
      <vt:variant>
        <vt:lpwstr/>
      </vt:variant>
      <vt:variant>
        <vt:i4>4522020</vt:i4>
      </vt:variant>
      <vt:variant>
        <vt:i4>147</vt:i4>
      </vt:variant>
      <vt:variant>
        <vt:i4>0</vt:i4>
      </vt:variant>
      <vt:variant>
        <vt:i4>5</vt:i4>
      </vt:variant>
      <vt:variant>
        <vt:lpwstr>https://www.ecfr.gov/cgi-bin/retrieveECFR?n=pt45.2.309</vt:lpwstr>
      </vt:variant>
      <vt:variant>
        <vt:lpwstr>se45.3.309_1120</vt:lpwstr>
      </vt:variant>
      <vt:variant>
        <vt:i4>6750308</vt:i4>
      </vt:variant>
      <vt:variant>
        <vt:i4>144</vt:i4>
      </vt:variant>
      <vt:variant>
        <vt:i4>0</vt:i4>
      </vt:variant>
      <vt:variant>
        <vt:i4>5</vt:i4>
      </vt:variant>
      <vt:variant>
        <vt:lpwstr>https://www.ecfr.gov/current/title-45/subtitle-B/chapter-II/part-286/subpart-C/section-286.155</vt:lpwstr>
      </vt:variant>
      <vt:variant>
        <vt:lpwstr/>
      </vt:variant>
      <vt:variant>
        <vt:i4>6750308</vt:i4>
      </vt:variant>
      <vt:variant>
        <vt:i4>141</vt:i4>
      </vt:variant>
      <vt:variant>
        <vt:i4>0</vt:i4>
      </vt:variant>
      <vt:variant>
        <vt:i4>5</vt:i4>
      </vt:variant>
      <vt:variant>
        <vt:lpwstr>https://www.ecfr.gov/current/title-45/subtitle-B/chapter-II/part-286/subpart-C/section-286.155</vt:lpwstr>
      </vt:variant>
      <vt:variant>
        <vt:lpwstr/>
      </vt:variant>
      <vt:variant>
        <vt:i4>8323121</vt:i4>
      </vt:variant>
      <vt:variant>
        <vt:i4>138</vt:i4>
      </vt:variant>
      <vt:variant>
        <vt:i4>0</vt:i4>
      </vt:variant>
      <vt:variant>
        <vt:i4>5</vt:i4>
      </vt:variant>
      <vt:variant>
        <vt:lpwstr>https://www.acf.hhs.gov/css/contact-information/contacts-ocse-regional-offices</vt:lpwstr>
      </vt:variant>
      <vt:variant>
        <vt:lpwstr/>
      </vt:variant>
      <vt:variant>
        <vt:i4>2752610</vt:i4>
      </vt:variant>
      <vt:variant>
        <vt:i4>135</vt:i4>
      </vt:variant>
      <vt:variant>
        <vt:i4>0</vt:i4>
      </vt:variant>
      <vt:variant>
        <vt:i4>5</vt:i4>
      </vt:variant>
      <vt:variant>
        <vt:lpwstr>https://www.acf.hhs.gov/css/policy-guidance/distribution-tribal-iv-d-cases-trainers-guide-and-participant-guide</vt:lpwstr>
      </vt:variant>
      <vt:variant>
        <vt:lpwstr/>
      </vt:variant>
      <vt:variant>
        <vt:i4>3670056</vt:i4>
      </vt:variant>
      <vt:variant>
        <vt:i4>132</vt:i4>
      </vt:variant>
      <vt:variant>
        <vt:i4>0</vt:i4>
      </vt:variant>
      <vt:variant>
        <vt:i4>5</vt:i4>
      </vt:variant>
      <vt:variant>
        <vt:lpwstr>https://www.govinfo.gov/app/details/STATUTE-108/STATUTE-108-Pg4063</vt:lpwstr>
      </vt:variant>
      <vt:variant>
        <vt:lpwstr/>
      </vt:variant>
      <vt:variant>
        <vt:i4>2752573</vt:i4>
      </vt:variant>
      <vt:variant>
        <vt:i4>129</vt:i4>
      </vt:variant>
      <vt:variant>
        <vt:i4>0</vt:i4>
      </vt:variant>
      <vt:variant>
        <vt:i4>5</vt:i4>
      </vt:variant>
      <vt:variant>
        <vt:lpwstr>https://www.govinfo.gov/link/uscode/15/1673</vt:lpwstr>
      </vt:variant>
      <vt:variant>
        <vt:lpwstr/>
      </vt:variant>
      <vt:variant>
        <vt:i4>4784195</vt:i4>
      </vt:variant>
      <vt:variant>
        <vt:i4>126</vt:i4>
      </vt:variant>
      <vt:variant>
        <vt:i4>0</vt:i4>
      </vt:variant>
      <vt:variant>
        <vt:i4>5</vt:i4>
      </vt:variant>
      <vt:variant>
        <vt:lpwstr>https://www.ecfr.gov/current/title-45/section-309.110</vt:lpwstr>
      </vt:variant>
      <vt:variant>
        <vt:lpwstr>p-309.110(b)</vt:lpwstr>
      </vt:variant>
      <vt:variant>
        <vt:i4>4784192</vt:i4>
      </vt:variant>
      <vt:variant>
        <vt:i4>123</vt:i4>
      </vt:variant>
      <vt:variant>
        <vt:i4>0</vt:i4>
      </vt:variant>
      <vt:variant>
        <vt:i4>5</vt:i4>
      </vt:variant>
      <vt:variant>
        <vt:lpwstr>https://www.ecfr.gov/current/title-45/section-309.110</vt:lpwstr>
      </vt:variant>
      <vt:variant>
        <vt:lpwstr>p-309.110(a)</vt:lpwstr>
      </vt:variant>
      <vt:variant>
        <vt:i4>5111899</vt:i4>
      </vt:variant>
      <vt:variant>
        <vt:i4>120</vt:i4>
      </vt:variant>
      <vt:variant>
        <vt:i4>0</vt:i4>
      </vt:variant>
      <vt:variant>
        <vt:i4>5</vt:i4>
      </vt:variant>
      <vt:variant>
        <vt:lpwstr>https://www.ecfr.gov/current/title-45/section-309.05</vt:lpwstr>
      </vt:variant>
      <vt:variant>
        <vt:lpwstr/>
      </vt:variant>
      <vt:variant>
        <vt:i4>4587556</vt:i4>
      </vt:variant>
      <vt:variant>
        <vt:i4>117</vt:i4>
      </vt:variant>
      <vt:variant>
        <vt:i4>0</vt:i4>
      </vt:variant>
      <vt:variant>
        <vt:i4>5</vt:i4>
      </vt:variant>
      <vt:variant>
        <vt:lpwstr>https://www.ecfr.gov/cgi-bin/retrieveECFR?n=pt45.2.309</vt:lpwstr>
      </vt:variant>
      <vt:variant>
        <vt:lpwstr>se45.3.309_1110</vt:lpwstr>
      </vt:variant>
      <vt:variant>
        <vt:i4>4784197</vt:i4>
      </vt:variant>
      <vt:variant>
        <vt:i4>114</vt:i4>
      </vt:variant>
      <vt:variant>
        <vt:i4>0</vt:i4>
      </vt:variant>
      <vt:variant>
        <vt:i4>5</vt:i4>
      </vt:variant>
      <vt:variant>
        <vt:lpwstr>https://www.ecfr.gov/current/title-45/section-309.105</vt:lpwstr>
      </vt:variant>
      <vt:variant>
        <vt:lpwstr>p-309.105(a)</vt:lpwstr>
      </vt:variant>
      <vt:variant>
        <vt:i4>4653092</vt:i4>
      </vt:variant>
      <vt:variant>
        <vt:i4>111</vt:i4>
      </vt:variant>
      <vt:variant>
        <vt:i4>0</vt:i4>
      </vt:variant>
      <vt:variant>
        <vt:i4>5</vt:i4>
      </vt:variant>
      <vt:variant>
        <vt:lpwstr>https://www.ecfr.gov/cgi-bin/retrieveECFR?n=pt45.2.309</vt:lpwstr>
      </vt:variant>
      <vt:variant>
        <vt:lpwstr>se45.3.309_1105</vt:lpwstr>
      </vt:variant>
      <vt:variant>
        <vt:i4>3145828</vt:i4>
      </vt:variant>
      <vt:variant>
        <vt:i4>108</vt:i4>
      </vt:variant>
      <vt:variant>
        <vt:i4>0</vt:i4>
      </vt:variant>
      <vt:variant>
        <vt:i4>5</vt:i4>
      </vt:variant>
      <vt:variant>
        <vt:lpwstr>https://www.acf.hhs.gov/css/policy-guidance/accreditation-genetic-testing-labs</vt:lpwstr>
      </vt:variant>
      <vt:variant>
        <vt:lpwstr/>
      </vt:variant>
      <vt:variant>
        <vt:i4>4653092</vt:i4>
      </vt:variant>
      <vt:variant>
        <vt:i4>105</vt:i4>
      </vt:variant>
      <vt:variant>
        <vt:i4>0</vt:i4>
      </vt:variant>
      <vt:variant>
        <vt:i4>5</vt:i4>
      </vt:variant>
      <vt:variant>
        <vt:lpwstr>https://www.ecfr.gov/cgi-bin/retrieveECFR?n=pt45.2.309</vt:lpwstr>
      </vt:variant>
      <vt:variant>
        <vt:lpwstr>se45.3.309_1100</vt:lpwstr>
      </vt:variant>
      <vt:variant>
        <vt:i4>1835079</vt:i4>
      </vt:variant>
      <vt:variant>
        <vt:i4>102</vt:i4>
      </vt:variant>
      <vt:variant>
        <vt:i4>0</vt:i4>
      </vt:variant>
      <vt:variant>
        <vt:i4>5</vt:i4>
      </vt:variant>
      <vt:variant>
        <vt:lpwstr>https://www.acf.hhs.gov/css/resource-library?&amp;f%5B1%5D=resource_library_tag%3A736</vt:lpwstr>
      </vt:variant>
      <vt:variant>
        <vt:lpwstr/>
      </vt:variant>
      <vt:variant>
        <vt:i4>3014692</vt:i4>
      </vt:variant>
      <vt:variant>
        <vt:i4>99</vt:i4>
      </vt:variant>
      <vt:variant>
        <vt:i4>0</vt:i4>
      </vt:variant>
      <vt:variant>
        <vt:i4>5</vt:i4>
      </vt:variant>
      <vt:variant>
        <vt:lpwstr>https://www.acf.hhs.gov/css/policy-guidance/applicability-45-cfr-part-303-tribal-iv-d-programs-jurisdiction-and-cooperation</vt:lpwstr>
      </vt:variant>
      <vt:variant>
        <vt:lpwstr/>
      </vt:variant>
      <vt:variant>
        <vt:i4>7995424</vt:i4>
      </vt:variant>
      <vt:variant>
        <vt:i4>96</vt:i4>
      </vt:variant>
      <vt:variant>
        <vt:i4>0</vt:i4>
      </vt:variant>
      <vt:variant>
        <vt:i4>5</vt:i4>
      </vt:variant>
      <vt:variant>
        <vt:lpwstr>https://www.acf.hhs.gov/css/policy-guidance/information-tribal-access-fpls</vt:lpwstr>
      </vt:variant>
      <vt:variant>
        <vt:lpwstr/>
      </vt:variant>
      <vt:variant>
        <vt:i4>4325420</vt:i4>
      </vt:variant>
      <vt:variant>
        <vt:i4>93</vt:i4>
      </vt:variant>
      <vt:variant>
        <vt:i4>0</vt:i4>
      </vt:variant>
      <vt:variant>
        <vt:i4>5</vt:i4>
      </vt:variant>
      <vt:variant>
        <vt:lpwstr>https://www.ecfr.gov/cgi-bin/retrieveECFR?n=pt45.2.309</vt:lpwstr>
      </vt:variant>
      <vt:variant>
        <vt:lpwstr>se45.3.309_195</vt:lpwstr>
      </vt:variant>
      <vt:variant>
        <vt:i4>4849754</vt:i4>
      </vt:variant>
      <vt:variant>
        <vt:i4>90</vt:i4>
      </vt:variant>
      <vt:variant>
        <vt:i4>0</vt:i4>
      </vt:variant>
      <vt:variant>
        <vt:i4>5</vt:i4>
      </vt:variant>
      <vt:variant>
        <vt:lpwstr>https://www.ecfr.gov/current/title-45/section-309.110</vt:lpwstr>
      </vt:variant>
      <vt:variant>
        <vt:lpwstr/>
      </vt:variant>
      <vt:variant>
        <vt:i4>4653100</vt:i4>
      </vt:variant>
      <vt:variant>
        <vt:i4>87</vt:i4>
      </vt:variant>
      <vt:variant>
        <vt:i4>0</vt:i4>
      </vt:variant>
      <vt:variant>
        <vt:i4>5</vt:i4>
      </vt:variant>
      <vt:variant>
        <vt:lpwstr>https://www.ecfr.gov/cgi-bin/retrieveECFR?n=pt45.2.309</vt:lpwstr>
      </vt:variant>
      <vt:variant>
        <vt:lpwstr>se45.3.309_190</vt:lpwstr>
      </vt:variant>
      <vt:variant>
        <vt:i4>4325421</vt:i4>
      </vt:variant>
      <vt:variant>
        <vt:i4>84</vt:i4>
      </vt:variant>
      <vt:variant>
        <vt:i4>0</vt:i4>
      </vt:variant>
      <vt:variant>
        <vt:i4>5</vt:i4>
      </vt:variant>
      <vt:variant>
        <vt:lpwstr>https://www.ecfr.gov/cgi-bin/retrieveECFR?n=pt45.2.309</vt:lpwstr>
      </vt:variant>
      <vt:variant>
        <vt:lpwstr>se45.3.309_185</vt:lpwstr>
      </vt:variant>
      <vt:variant>
        <vt:i4>6619183</vt:i4>
      </vt:variant>
      <vt:variant>
        <vt:i4>81</vt:i4>
      </vt:variant>
      <vt:variant>
        <vt:i4>0</vt:i4>
      </vt:variant>
      <vt:variant>
        <vt:i4>5</vt:i4>
      </vt:variant>
      <vt:variant>
        <vt:lpwstr>https://www.acf.hhs.gov/css/policy-guidance/federal-tax-refund-offset-administrative-offset-and-passport-denial-tribes</vt:lpwstr>
      </vt:variant>
      <vt:variant>
        <vt:lpwstr/>
      </vt:variant>
      <vt:variant>
        <vt:i4>5898309</vt:i4>
      </vt:variant>
      <vt:variant>
        <vt:i4>78</vt:i4>
      </vt:variant>
      <vt:variant>
        <vt:i4>0</vt:i4>
      </vt:variant>
      <vt:variant>
        <vt:i4>5</vt:i4>
      </vt:variant>
      <vt:variant>
        <vt:lpwstr>https://www.acf.hhs.gov/css/policy-guidance/irs-requirements-tribes-accessing-federal-tax-information</vt:lpwstr>
      </vt:variant>
      <vt:variant>
        <vt:lpwstr/>
      </vt:variant>
      <vt:variant>
        <vt:i4>4653101</vt:i4>
      </vt:variant>
      <vt:variant>
        <vt:i4>75</vt:i4>
      </vt:variant>
      <vt:variant>
        <vt:i4>0</vt:i4>
      </vt:variant>
      <vt:variant>
        <vt:i4>5</vt:i4>
      </vt:variant>
      <vt:variant>
        <vt:lpwstr>https://www.ecfr.gov/cgi-bin/retrieveECFR?n=pt45.2.309</vt:lpwstr>
      </vt:variant>
      <vt:variant>
        <vt:lpwstr>se45.3.309_180</vt:lpwstr>
      </vt:variant>
      <vt:variant>
        <vt:i4>3932213</vt:i4>
      </vt:variant>
      <vt:variant>
        <vt:i4>72</vt:i4>
      </vt:variant>
      <vt:variant>
        <vt:i4>0</vt:i4>
      </vt:variant>
      <vt:variant>
        <vt:i4>5</vt:i4>
      </vt:variant>
      <vt:variant>
        <vt:lpwstr>https://www.ecfr.gov/current/title-45/subtitle-B/chapter-III/part-309</vt:lpwstr>
      </vt:variant>
      <vt:variant>
        <vt:lpwstr>p-309.75(e)</vt:lpwstr>
      </vt:variant>
      <vt:variant>
        <vt:i4>7405617</vt:i4>
      </vt:variant>
      <vt:variant>
        <vt:i4>69</vt:i4>
      </vt:variant>
      <vt:variant>
        <vt:i4>0</vt:i4>
      </vt:variant>
      <vt:variant>
        <vt:i4>5</vt:i4>
      </vt:variant>
      <vt:variant>
        <vt:lpwstr>https://ecfr.io/Title-45/Section-309.75</vt:lpwstr>
      </vt:variant>
      <vt:variant>
        <vt:lpwstr/>
      </vt:variant>
      <vt:variant>
        <vt:i4>6619183</vt:i4>
      </vt:variant>
      <vt:variant>
        <vt:i4>66</vt:i4>
      </vt:variant>
      <vt:variant>
        <vt:i4>0</vt:i4>
      </vt:variant>
      <vt:variant>
        <vt:i4>5</vt:i4>
      </vt:variant>
      <vt:variant>
        <vt:lpwstr>https://www.acf.hhs.gov/css/policy-guidance/federal-tax-refund-offset-administrative-offset-and-passport-denial-tribes</vt:lpwstr>
      </vt:variant>
      <vt:variant>
        <vt:lpwstr/>
      </vt:variant>
      <vt:variant>
        <vt:i4>7405675</vt:i4>
      </vt:variant>
      <vt:variant>
        <vt:i4>57</vt:i4>
      </vt:variant>
      <vt:variant>
        <vt:i4>0</vt:i4>
      </vt:variant>
      <vt:variant>
        <vt:i4>5</vt:i4>
      </vt:variant>
      <vt:variant>
        <vt:lpwstr>https://www.ecfr.gov/current/title-45/subtitle-B/chapter-III/part-309</vt:lpwstr>
      </vt:variant>
      <vt:variant>
        <vt:lpwstr>309.10</vt:lpwstr>
      </vt:variant>
      <vt:variant>
        <vt:i4>4915292</vt:i4>
      </vt:variant>
      <vt:variant>
        <vt:i4>54</vt:i4>
      </vt:variant>
      <vt:variant>
        <vt:i4>0</vt:i4>
      </vt:variant>
      <vt:variant>
        <vt:i4>5</vt:i4>
      </vt:variant>
      <vt:variant>
        <vt:lpwstr>https://www.ecfr.gov/current/title-45/section-309.70</vt:lpwstr>
      </vt:variant>
      <vt:variant>
        <vt:lpwstr/>
      </vt:variant>
      <vt:variant>
        <vt:i4>6619183</vt:i4>
      </vt:variant>
      <vt:variant>
        <vt:i4>51</vt:i4>
      </vt:variant>
      <vt:variant>
        <vt:i4>0</vt:i4>
      </vt:variant>
      <vt:variant>
        <vt:i4>5</vt:i4>
      </vt:variant>
      <vt:variant>
        <vt:lpwstr>https://www.acf.hhs.gov/css/policy-guidance/federal-tax-refund-offset-administrative-offset-and-passport-denial-tribes</vt:lpwstr>
      </vt:variant>
      <vt:variant>
        <vt:lpwstr/>
      </vt:variant>
      <vt:variant>
        <vt:i4>2359310</vt:i4>
      </vt:variant>
      <vt:variant>
        <vt:i4>48</vt:i4>
      </vt:variant>
      <vt:variant>
        <vt:i4>0</vt:i4>
      </vt:variant>
      <vt:variant>
        <vt:i4>5</vt:i4>
      </vt:variant>
      <vt:variant>
        <vt:lpwstr/>
      </vt:variant>
      <vt:variant>
        <vt:lpwstr>_Optional_Locate_and</vt:lpwstr>
      </vt:variant>
      <vt:variant>
        <vt:i4>6946892</vt:i4>
      </vt:variant>
      <vt:variant>
        <vt:i4>45</vt:i4>
      </vt:variant>
      <vt:variant>
        <vt:i4>0</vt:i4>
      </vt:variant>
      <vt:variant>
        <vt:i4>5</vt:i4>
      </vt:variant>
      <vt:variant>
        <vt:lpwstr/>
      </vt:variant>
      <vt:variant>
        <vt:lpwstr>_Requirements_for_Optional</vt:lpwstr>
      </vt:variant>
      <vt:variant>
        <vt:i4>5701670</vt:i4>
      </vt:variant>
      <vt:variant>
        <vt:i4>42</vt:i4>
      </vt:variant>
      <vt:variant>
        <vt:i4>0</vt:i4>
      </vt:variant>
      <vt:variant>
        <vt:i4>5</vt:i4>
      </vt:variant>
      <vt:variant>
        <vt:lpwstr/>
      </vt:variant>
      <vt:variant>
        <vt:lpwstr>_Tribally-determined_Performance_Tar</vt:lpwstr>
      </vt:variant>
      <vt:variant>
        <vt:i4>983077</vt:i4>
      </vt:variant>
      <vt:variant>
        <vt:i4>39</vt:i4>
      </vt:variant>
      <vt:variant>
        <vt:i4>0</vt:i4>
      </vt:variant>
      <vt:variant>
        <vt:i4>5</vt:i4>
      </vt:variant>
      <vt:variant>
        <vt:lpwstr/>
      </vt:variant>
      <vt:variant>
        <vt:lpwstr>_Procedures_for_Intergovernmental</vt:lpwstr>
      </vt:variant>
      <vt:variant>
        <vt:i4>7143499</vt:i4>
      </vt:variant>
      <vt:variant>
        <vt:i4>36</vt:i4>
      </vt:variant>
      <vt:variant>
        <vt:i4>0</vt:i4>
      </vt:variant>
      <vt:variant>
        <vt:i4>5</vt:i4>
      </vt:variant>
      <vt:variant>
        <vt:lpwstr/>
      </vt:variant>
      <vt:variant>
        <vt:lpwstr>_Procedures_for_the</vt:lpwstr>
      </vt:variant>
      <vt:variant>
        <vt:i4>6357080</vt:i4>
      </vt:variant>
      <vt:variant>
        <vt:i4>33</vt:i4>
      </vt:variant>
      <vt:variant>
        <vt:i4>0</vt:i4>
      </vt:variant>
      <vt:variant>
        <vt:i4>5</vt:i4>
      </vt:variant>
      <vt:variant>
        <vt:lpwstr/>
      </vt:variant>
      <vt:variant>
        <vt:lpwstr>_Procedures_for_Income</vt:lpwstr>
      </vt:variant>
      <vt:variant>
        <vt:i4>720951</vt:i4>
      </vt:variant>
      <vt:variant>
        <vt:i4>30</vt:i4>
      </vt:variant>
      <vt:variant>
        <vt:i4>0</vt:i4>
      </vt:variant>
      <vt:variant>
        <vt:i4>5</vt:i4>
      </vt:variant>
      <vt:variant>
        <vt:lpwstr/>
      </vt:variant>
      <vt:variant>
        <vt:lpwstr>_Guidelines_for_Establishing</vt:lpwstr>
      </vt:variant>
      <vt:variant>
        <vt:i4>393251</vt:i4>
      </vt:variant>
      <vt:variant>
        <vt:i4>27</vt:i4>
      </vt:variant>
      <vt:variant>
        <vt:i4>0</vt:i4>
      </vt:variant>
      <vt:variant>
        <vt:i4>5</vt:i4>
      </vt:variant>
      <vt:variant>
        <vt:lpwstr/>
      </vt:variant>
      <vt:variant>
        <vt:lpwstr>_Procedures_for_Establishing</vt:lpwstr>
      </vt:variant>
      <vt:variant>
        <vt:i4>327722</vt:i4>
      </vt:variant>
      <vt:variant>
        <vt:i4>24</vt:i4>
      </vt:variant>
      <vt:variant>
        <vt:i4>0</vt:i4>
      </vt:variant>
      <vt:variant>
        <vt:i4>5</vt:i4>
      </vt:variant>
      <vt:variant>
        <vt:lpwstr/>
      </vt:variant>
      <vt:variant>
        <vt:lpwstr>_Procedures_for_Locating</vt:lpwstr>
      </vt:variant>
      <vt:variant>
        <vt:i4>4718688</vt:i4>
      </vt:variant>
      <vt:variant>
        <vt:i4>21</vt:i4>
      </vt:variant>
      <vt:variant>
        <vt:i4>0</vt:i4>
      </vt:variant>
      <vt:variant>
        <vt:i4>5</vt:i4>
      </vt:variant>
      <vt:variant>
        <vt:lpwstr/>
      </vt:variant>
      <vt:variant>
        <vt:lpwstr>_Tribal_Laws,_Codes,</vt:lpwstr>
      </vt:variant>
      <vt:variant>
        <vt:i4>2621529</vt:i4>
      </vt:variant>
      <vt:variant>
        <vt:i4>18</vt:i4>
      </vt:variant>
      <vt:variant>
        <vt:i4>0</vt:i4>
      </vt:variant>
      <vt:variant>
        <vt:i4>5</vt:i4>
      </vt:variant>
      <vt:variant>
        <vt:lpwstr/>
      </vt:variant>
      <vt:variant>
        <vt:lpwstr>_Records_Maintenance_-</vt:lpwstr>
      </vt:variant>
      <vt:variant>
        <vt:i4>2031719</vt:i4>
      </vt:variant>
      <vt:variant>
        <vt:i4>15</vt:i4>
      </vt:variant>
      <vt:variant>
        <vt:i4>0</vt:i4>
      </vt:variant>
      <vt:variant>
        <vt:i4>5</vt:i4>
      </vt:variant>
      <vt:variant>
        <vt:lpwstr/>
      </vt:variant>
      <vt:variant>
        <vt:lpwstr>_Safeguarding_Procedures_-</vt:lpwstr>
      </vt:variant>
      <vt:variant>
        <vt:i4>8060992</vt:i4>
      </vt:variant>
      <vt:variant>
        <vt:i4>12</vt:i4>
      </vt:variant>
      <vt:variant>
        <vt:i4>0</vt:i4>
      </vt:variant>
      <vt:variant>
        <vt:i4>5</vt:i4>
      </vt:variant>
      <vt:variant>
        <vt:lpwstr/>
      </vt:variant>
      <vt:variant>
        <vt:lpwstr>_Administrative_and_Management</vt:lpwstr>
      </vt:variant>
      <vt:variant>
        <vt:i4>1703978</vt:i4>
      </vt:variant>
      <vt:variant>
        <vt:i4>9</vt:i4>
      </vt:variant>
      <vt:variant>
        <vt:i4>0</vt:i4>
      </vt:variant>
      <vt:variant>
        <vt:i4>5</vt:i4>
      </vt:variant>
      <vt:variant>
        <vt:lpwstr/>
      </vt:variant>
      <vt:variant>
        <vt:lpwstr>_Due_Process_Protections</vt:lpwstr>
      </vt:variant>
      <vt:variant>
        <vt:i4>1638436</vt:i4>
      </vt:variant>
      <vt:variant>
        <vt:i4>6</vt:i4>
      </vt:variant>
      <vt:variant>
        <vt:i4>0</vt:i4>
      </vt:variant>
      <vt:variant>
        <vt:i4>5</vt:i4>
      </vt:variant>
      <vt:variant>
        <vt:lpwstr/>
      </vt:variant>
      <vt:variant>
        <vt:lpwstr>_Procedures_for_Accepting</vt:lpwstr>
      </vt:variant>
      <vt:variant>
        <vt:i4>6160485</vt:i4>
      </vt:variant>
      <vt:variant>
        <vt:i4>3</vt:i4>
      </vt:variant>
      <vt:variant>
        <vt:i4>0</vt:i4>
      </vt:variant>
      <vt:variant>
        <vt:i4>5</vt:i4>
      </vt:variant>
      <vt:variant>
        <vt:lpwstr/>
      </vt:variant>
      <vt:variant>
        <vt:lpwstr>_Description_of_Population</vt:lpwstr>
      </vt:variant>
      <vt:variant>
        <vt:i4>2687033</vt:i4>
      </vt:variant>
      <vt:variant>
        <vt:i4>0</vt:i4>
      </vt:variant>
      <vt:variant>
        <vt:i4>0</vt:i4>
      </vt:variant>
      <vt:variant>
        <vt:i4>5</vt:i4>
      </vt:variant>
      <vt:variant>
        <vt:lpwstr>https://www.ecfr.gov/current/title-45/section-309.65</vt:lpwstr>
      </vt:variant>
      <vt:variant>
        <vt:lpwstr>p-309.65(a)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Kantsiper, Rebecca (ACF)</dc:creator>
  <cp:keywords/>
  <dc:description/>
  <cp:lastModifiedBy>Kantsiper, Rebecca (ACF)</cp:lastModifiedBy>
  <cp:revision>2</cp:revision>
  <dcterms:created xsi:type="dcterms:W3CDTF">2024-02-23T13:25:00Z</dcterms:created>
  <dcterms:modified xsi:type="dcterms:W3CDTF">2024-02-23T13:25:00Z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0x0101003A2D0302CE78CC4BB13800D8CA71650E</vt:lpwstr>
  </property>
  <property fmtid="{D5CDD505-2E9C-101B-9397-08002B2CF9AE}" pid="3" name="MediaServiceImageTags">
    <vt:lpwstr/>
  </property>
</Properties>
</file>