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067" w:rsidRDefault="00001067">
      <w:pPr>
        <w:spacing w:before="104"/>
        <w:ind w:left="324"/>
        <w:rPr>
          <w:b/>
          <w:i/>
          <w:sz w:val="20"/>
        </w:rPr>
      </w:pPr>
    </w:p>
    <w:p w:rsidR="00001067" w:rsidRDefault="00001067">
      <w:pPr>
        <w:spacing w:before="104"/>
        <w:ind w:left="324"/>
        <w:rPr>
          <w:b/>
          <w:i/>
          <w:sz w:val="20"/>
        </w:rPr>
      </w:pPr>
    </w:p>
    <w:p w:rsidR="000D3168" w:rsidRDefault="00E512BF" w:rsidP="00C467CA">
      <w:pPr>
        <w:spacing w:before="104"/>
        <w:ind w:left="-567"/>
        <w:jc w:val="center"/>
        <w:rPr>
          <w:b/>
          <w:i/>
          <w:sz w:val="20"/>
        </w:rPr>
      </w:pPr>
      <w:r>
        <w:rPr>
          <w:b/>
          <w:i/>
          <w:sz w:val="20"/>
        </w:rPr>
        <w:t>Convenzione sull’esazione internazionale di prestazioni alimentari nei confronti di figli e altri membri della famiglia</w:t>
      </w:r>
    </w:p>
    <w:p w:rsidR="000D3168" w:rsidRDefault="00E512BF" w:rsidP="00F31DB7">
      <w:pPr>
        <w:spacing w:before="100"/>
        <w:ind w:right="1704"/>
        <w:jc w:val="center"/>
        <w:rPr>
          <w:b/>
          <w:sz w:val="36"/>
        </w:rPr>
      </w:pPr>
      <w:r>
        <w:rPr>
          <w:b/>
          <w:sz w:val="36"/>
        </w:rPr>
        <w:t>Dichiarazione di esecuzione di una decisione</w:t>
      </w:r>
    </w:p>
    <w:p w:rsidR="000D3168" w:rsidRDefault="00E512BF">
      <w:pPr>
        <w:pStyle w:val="BodyText"/>
        <w:ind w:left="1536" w:right="1704"/>
        <w:jc w:val="center"/>
      </w:pPr>
      <w:r>
        <w:t xml:space="preserve">(articolo 25, paragrafo 1, lettera </w:t>
      </w:r>
      <w:r>
        <w:rPr>
          <w:i/>
        </w:rPr>
        <w:t>b)</w:t>
      </w:r>
      <w:r>
        <w:t>)</w:t>
      </w:r>
    </w:p>
    <w:p w:rsidR="000D3168" w:rsidRDefault="000D3168">
      <w:pPr>
        <w:pStyle w:val="BodyText"/>
        <w:spacing w:before="2"/>
      </w:pPr>
    </w:p>
    <w:p w:rsidR="000D3168" w:rsidRDefault="00E512BF">
      <w:pPr>
        <w:pStyle w:val="ListParagraph"/>
        <w:numPr>
          <w:ilvl w:val="0"/>
          <w:numId w:val="1"/>
        </w:numPr>
        <w:tabs>
          <w:tab w:val="left" w:pos="719"/>
          <w:tab w:val="left" w:pos="882"/>
          <w:tab w:val="left" w:pos="5046"/>
          <w:tab w:val="left" w:pos="9001"/>
        </w:tabs>
        <w:ind w:right="238"/>
      </w:pPr>
      <w:r>
        <w:rPr>
          <w:b/>
        </w:rPr>
        <w:t>Nome dello Stato d’origine che ha adottato la decisione:</w:t>
      </w:r>
      <w:r w:rsidR="004526BE">
        <w:rPr>
          <w:b/>
        </w:rPr>
        <w:t xml:space="preserve"> __________________________</w:t>
      </w:r>
      <w:r>
        <w:rPr>
          <w:b/>
        </w:rPr>
        <w:tab/>
      </w:r>
    </w:p>
    <w:p w:rsidR="000D3168" w:rsidRPr="004526BE" w:rsidRDefault="00870D3A" w:rsidP="00870D3A">
      <w:pPr>
        <w:pStyle w:val="BodyText"/>
        <w:tabs>
          <w:tab w:val="left" w:pos="5207"/>
          <w:tab w:val="left" w:pos="9162"/>
        </w:tabs>
        <w:spacing w:before="126"/>
        <w:ind w:left="161"/>
        <w:rPr>
          <w:b w:val="0"/>
        </w:rPr>
      </w:pPr>
      <w:r>
        <w:t xml:space="preserve">          </w:t>
      </w:r>
      <w:r w:rsidR="00E512BF">
        <w:t>(identificare l’unità territoriale ove applicabile)</w:t>
      </w:r>
      <w:r w:rsidR="004526BE">
        <w:t xml:space="preserve"> ________________________________</w:t>
      </w:r>
      <w:r w:rsidR="00E512BF">
        <w:tab/>
      </w:r>
    </w:p>
    <w:p w:rsidR="000D3168" w:rsidRDefault="00E512BF">
      <w:pPr>
        <w:pStyle w:val="ListParagraph"/>
        <w:numPr>
          <w:ilvl w:val="0"/>
          <w:numId w:val="1"/>
        </w:numPr>
        <w:tabs>
          <w:tab w:val="left" w:pos="882"/>
          <w:tab w:val="left" w:pos="883"/>
        </w:tabs>
        <w:spacing w:before="90"/>
        <w:ind w:left="882" w:hanging="721"/>
        <w:rPr>
          <w:b/>
        </w:rPr>
      </w:pPr>
      <w:r>
        <w:rPr>
          <w:b/>
        </w:rPr>
        <w:t>Autorità competente che ha emesso la dichiarazione</w:t>
      </w:r>
    </w:p>
    <w:p w:rsidR="000D3168" w:rsidRDefault="00E512BF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2321"/>
          <w:tab w:val="left" w:pos="7271"/>
        </w:tabs>
        <w:spacing w:before="125"/>
        <w:ind w:hanging="720"/>
      </w:pPr>
      <w:r>
        <w:rPr>
          <w:b/>
        </w:rPr>
        <w:t>Nome: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D3168" w:rsidRDefault="00E512BF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2323"/>
          <w:tab w:val="left" w:pos="7270"/>
        </w:tabs>
        <w:spacing w:before="127"/>
        <w:ind w:hanging="720"/>
      </w:pPr>
      <w:r>
        <w:rPr>
          <w:b/>
        </w:rPr>
        <w:t>Indirizzo: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D3168" w:rsidRDefault="006A7C30">
      <w:pPr>
        <w:pStyle w:val="BodyText"/>
        <w:spacing w:before="4"/>
        <w:rPr>
          <w:b w:val="0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2452370</wp:posOffset>
                </wp:positionH>
                <wp:positionV relativeFrom="paragraph">
                  <wp:posOffset>236220</wp:posOffset>
                </wp:positionV>
                <wp:extent cx="3142615" cy="0"/>
                <wp:effectExtent l="13970" t="13335" r="5715" b="5715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261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36E0B" id="Line 9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3.1pt,18.6pt" to="440.5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Ulo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" strokeweight=".24403mm">
                <w10:wrap type="topAndBottom" anchorx="page"/>
              </v:line>
            </w:pict>
          </mc:Fallback>
        </mc:AlternateContent>
      </w:r>
    </w:p>
    <w:p w:rsidR="000D3168" w:rsidRDefault="000D3168">
      <w:pPr>
        <w:pStyle w:val="BodyText"/>
        <w:spacing w:before="9"/>
        <w:rPr>
          <w:b w:val="0"/>
          <w:sz w:val="29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2590"/>
        <w:gridCol w:w="4084"/>
      </w:tblGrid>
      <w:tr w:rsidR="000D3168">
        <w:trPr>
          <w:trHeight w:hRule="exact" w:val="454"/>
        </w:trPr>
        <w:tc>
          <w:tcPr>
            <w:tcW w:w="548" w:type="dxa"/>
          </w:tcPr>
          <w:p w:rsidR="000D3168" w:rsidRDefault="00E512BF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590" w:type="dxa"/>
            <w:tcBorders>
              <w:top w:val="single" w:sz="6" w:space="0" w:color="000000"/>
            </w:tcBorders>
          </w:tcPr>
          <w:p w:rsidR="000D3168" w:rsidRDefault="00E512BF">
            <w:pPr>
              <w:pStyle w:val="TableParagraph"/>
              <w:spacing w:before="126"/>
              <w:ind w:left="221"/>
              <w:rPr>
                <w:b/>
              </w:rPr>
            </w:pPr>
            <w:r>
              <w:rPr>
                <w:b/>
              </w:rPr>
              <w:t>Numero di telefono:</w:t>
            </w:r>
          </w:p>
        </w:tc>
        <w:tc>
          <w:tcPr>
            <w:tcW w:w="4084" w:type="dxa"/>
            <w:tcBorders>
              <w:top w:val="single" w:sz="6" w:space="0" w:color="000000"/>
            </w:tcBorders>
          </w:tcPr>
          <w:p w:rsidR="000D3168" w:rsidRDefault="00E512BF">
            <w:pPr>
              <w:pStyle w:val="TableParagraph"/>
              <w:tabs>
                <w:tab w:val="left" w:pos="3517"/>
              </w:tabs>
              <w:spacing w:before="126"/>
              <w:ind w:right="4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D3168">
        <w:trPr>
          <w:trHeight w:hRule="exact" w:val="380"/>
        </w:trPr>
        <w:tc>
          <w:tcPr>
            <w:tcW w:w="548" w:type="dxa"/>
          </w:tcPr>
          <w:p w:rsidR="000D3168" w:rsidRDefault="00E512BF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2590" w:type="dxa"/>
          </w:tcPr>
          <w:p w:rsidR="000D3168" w:rsidRDefault="00E512BF">
            <w:pPr>
              <w:pStyle w:val="TableParagraph"/>
              <w:ind w:left="221"/>
              <w:rPr>
                <w:b/>
              </w:rPr>
            </w:pPr>
            <w:r>
              <w:rPr>
                <w:b/>
              </w:rPr>
              <w:t>Numero di fax:</w:t>
            </w:r>
          </w:p>
        </w:tc>
        <w:tc>
          <w:tcPr>
            <w:tcW w:w="4084" w:type="dxa"/>
          </w:tcPr>
          <w:p w:rsidR="000D3168" w:rsidRDefault="00E512BF">
            <w:pPr>
              <w:pStyle w:val="TableParagraph"/>
              <w:tabs>
                <w:tab w:val="left" w:pos="3518"/>
              </w:tabs>
              <w:ind w:right="4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0D3168">
        <w:trPr>
          <w:trHeight w:hRule="exact" w:val="312"/>
        </w:trPr>
        <w:tc>
          <w:tcPr>
            <w:tcW w:w="548" w:type="dxa"/>
          </w:tcPr>
          <w:p w:rsidR="000D3168" w:rsidRDefault="00E512BF">
            <w:pPr>
              <w:pStyle w:val="TableParagraph"/>
              <w:spacing w:before="59"/>
              <w:ind w:left="50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2590" w:type="dxa"/>
          </w:tcPr>
          <w:p w:rsidR="000D3168" w:rsidRDefault="00E512BF">
            <w:pPr>
              <w:pStyle w:val="TableParagraph"/>
              <w:spacing w:before="59"/>
              <w:ind w:left="222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4084" w:type="dxa"/>
          </w:tcPr>
          <w:p w:rsidR="000D3168" w:rsidRDefault="00E512BF">
            <w:pPr>
              <w:pStyle w:val="TableParagraph"/>
              <w:tabs>
                <w:tab w:val="left" w:pos="3520"/>
              </w:tabs>
              <w:spacing w:before="59"/>
              <w:ind w:right="48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0D3168" w:rsidRDefault="000D3168">
      <w:pPr>
        <w:pStyle w:val="BodyText"/>
        <w:spacing w:before="6"/>
        <w:rPr>
          <w:b w:val="0"/>
        </w:rPr>
      </w:pPr>
    </w:p>
    <w:p w:rsidR="000D3168" w:rsidRDefault="00E512BF">
      <w:pPr>
        <w:pStyle w:val="ListParagraph"/>
        <w:numPr>
          <w:ilvl w:val="0"/>
          <w:numId w:val="1"/>
        </w:numPr>
        <w:tabs>
          <w:tab w:val="left" w:pos="881"/>
          <w:tab w:val="left" w:pos="882"/>
        </w:tabs>
        <w:spacing w:before="95"/>
        <w:rPr>
          <w:b/>
          <w:sz w:val="14"/>
        </w:rPr>
      </w:pPr>
      <w:r>
        <w:rPr>
          <w:b/>
        </w:rPr>
        <w:t>La decisione</w:t>
      </w:r>
      <w:hyperlink w:anchor="_bookmark0" w:history="1">
        <w:r w:rsidR="007D37B9">
          <w:rPr>
            <w:b/>
            <w:position w:val="10"/>
            <w:sz w:val="14"/>
          </w:rPr>
          <w:t>1</w:t>
        </w:r>
      </w:hyperlink>
    </w:p>
    <w:p w:rsidR="000D3168" w:rsidRDefault="00E512BF">
      <w:pPr>
        <w:pStyle w:val="ListParagraph"/>
        <w:numPr>
          <w:ilvl w:val="1"/>
          <w:numId w:val="1"/>
        </w:numPr>
        <w:tabs>
          <w:tab w:val="left" w:pos="881"/>
          <w:tab w:val="left" w:pos="882"/>
        </w:tabs>
        <w:spacing w:before="100"/>
        <w:ind w:hanging="720"/>
        <w:rPr>
          <w:b/>
          <w:sz w:val="14"/>
        </w:rPr>
      </w:pPr>
      <w:r>
        <w:rPr>
          <w:b/>
        </w:rPr>
        <w:t xml:space="preserve">Tipo di autorità: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autorità giudiziaria o </w:t>
      </w:r>
      <w:r>
        <w:rPr>
          <w:rFonts w:ascii="Wingdings" w:hAnsi="Wingdings"/>
        </w:rPr>
        <w:t></w:t>
      </w:r>
      <w:r>
        <w:t xml:space="preserve"> </w:t>
      </w:r>
      <w:r w:rsidR="008A5113">
        <w:rPr>
          <w:b/>
        </w:rPr>
        <w:t>autorità amministrativa</w:t>
      </w:r>
      <w:hyperlink w:anchor="_bookmark0" w:history="1">
        <w:r w:rsidR="008A5113">
          <w:rPr>
            <w:b/>
            <w:position w:val="10"/>
            <w:sz w:val="14"/>
          </w:rPr>
          <w:t>2</w:t>
        </w:r>
      </w:hyperlink>
    </w:p>
    <w:p w:rsidR="000D3168" w:rsidRDefault="00E512BF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9149"/>
        </w:tabs>
        <w:spacing w:before="126"/>
        <w:ind w:hanging="720"/>
      </w:pPr>
      <w:r>
        <w:rPr>
          <w:b/>
        </w:rPr>
        <w:t xml:space="preserve">Nome e località dell’autorità: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D3168" w:rsidRDefault="00E512BF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3762"/>
          <w:tab w:val="left" w:pos="9150"/>
        </w:tabs>
        <w:spacing w:before="126"/>
        <w:ind w:hanging="720"/>
      </w:pPr>
      <w:r>
        <w:rPr>
          <w:b/>
        </w:rPr>
        <w:t>(indirizzo ove applicabile)</w:t>
      </w:r>
      <w:r>
        <w:rPr>
          <w:b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D3168" w:rsidRDefault="000D3168">
      <w:pPr>
        <w:pStyle w:val="BodyText"/>
        <w:rPr>
          <w:b w:val="0"/>
          <w:sz w:val="20"/>
        </w:rPr>
      </w:pPr>
    </w:p>
    <w:p w:rsidR="000D3168" w:rsidRDefault="000678C4">
      <w:pPr>
        <w:pStyle w:val="BodyText"/>
        <w:spacing w:before="4" w:after="1"/>
        <w:rPr>
          <w:b w:val="0"/>
          <w:sz w:val="1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3804285</wp:posOffset>
                </wp:positionH>
                <wp:positionV relativeFrom="paragraph">
                  <wp:posOffset>1301115</wp:posOffset>
                </wp:positionV>
                <wp:extent cx="3004820" cy="0"/>
                <wp:effectExtent l="13335" t="9525" r="10795" b="9525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5A20E0" id="Line 8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9.55pt,102.45pt" to="536.15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LC6EgIAACgEAAAOAAAAZHJzL2Uyb0RvYy54bWysU02P2yAQvVfqf0DcE9tZb+K1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751"/>
        <w:gridCol w:w="4802"/>
      </w:tblGrid>
      <w:tr w:rsidR="000D3168" w:rsidTr="000678C4">
        <w:trPr>
          <w:trHeight w:hRule="exact" w:val="454"/>
        </w:trPr>
        <w:tc>
          <w:tcPr>
            <w:tcW w:w="548" w:type="dxa"/>
          </w:tcPr>
          <w:p w:rsidR="000D3168" w:rsidRDefault="00E512BF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3751" w:type="dxa"/>
          </w:tcPr>
          <w:p w:rsidR="000D3168" w:rsidRDefault="00E512BF">
            <w:pPr>
              <w:pStyle w:val="TableParagraph"/>
              <w:spacing w:before="133"/>
              <w:ind w:left="222"/>
              <w:rPr>
                <w:b/>
              </w:rPr>
            </w:pPr>
            <w:r>
              <w:rPr>
                <w:b/>
              </w:rPr>
              <w:t>Data della decisione:</w:t>
            </w:r>
          </w:p>
        </w:tc>
        <w:tc>
          <w:tcPr>
            <w:tcW w:w="4802" w:type="dxa"/>
            <w:tcBorders>
              <w:top w:val="single" w:sz="6" w:space="0" w:color="000000"/>
            </w:tcBorders>
          </w:tcPr>
          <w:p w:rsidR="000D3168" w:rsidRDefault="00E512BF">
            <w:pPr>
              <w:pStyle w:val="TableParagraph"/>
              <w:tabs>
                <w:tab w:val="left" w:pos="3295"/>
              </w:tabs>
              <w:spacing w:before="126"/>
              <w:ind w:right="54"/>
              <w:jc w:val="right"/>
              <w:rPr>
                <w:b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b/>
              </w:rPr>
              <w:t>(gg/mm/aa)</w:t>
            </w:r>
          </w:p>
        </w:tc>
      </w:tr>
      <w:tr w:rsidR="000D3168" w:rsidTr="000678C4">
        <w:trPr>
          <w:trHeight w:hRule="exact" w:val="379"/>
        </w:trPr>
        <w:tc>
          <w:tcPr>
            <w:tcW w:w="548" w:type="dxa"/>
          </w:tcPr>
          <w:p w:rsidR="000D3168" w:rsidRDefault="00E512BF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3.5</w:t>
            </w:r>
          </w:p>
        </w:tc>
        <w:tc>
          <w:tcPr>
            <w:tcW w:w="3751" w:type="dxa"/>
          </w:tcPr>
          <w:p w:rsidR="000D3168" w:rsidRDefault="00E512BF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Data di efficacia della decisione:</w:t>
            </w:r>
          </w:p>
        </w:tc>
        <w:tc>
          <w:tcPr>
            <w:tcW w:w="4802" w:type="dxa"/>
          </w:tcPr>
          <w:p w:rsidR="000D3168" w:rsidRDefault="00E512BF">
            <w:pPr>
              <w:pStyle w:val="TableParagraph"/>
              <w:tabs>
                <w:tab w:val="left" w:pos="3295"/>
              </w:tabs>
              <w:ind w:right="55"/>
              <w:jc w:val="right"/>
              <w:rPr>
                <w:b/>
              </w:rPr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</w:t>
            </w:r>
            <w:r>
              <w:rPr>
                <w:b/>
              </w:rPr>
              <w:t>(gg/mm/aa)</w:t>
            </w:r>
          </w:p>
        </w:tc>
      </w:tr>
      <w:tr w:rsidR="000D3168" w:rsidTr="000678C4">
        <w:trPr>
          <w:trHeight w:hRule="exact" w:val="379"/>
        </w:trPr>
        <w:tc>
          <w:tcPr>
            <w:tcW w:w="548" w:type="dxa"/>
          </w:tcPr>
          <w:p w:rsidR="000D3168" w:rsidRDefault="00E512BF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751" w:type="dxa"/>
          </w:tcPr>
          <w:p w:rsidR="000D3168" w:rsidRDefault="00E512BF">
            <w:pPr>
              <w:pStyle w:val="TableParagraph"/>
              <w:ind w:left="222"/>
              <w:rPr>
                <w:b/>
              </w:rPr>
            </w:pPr>
            <w:r w:rsidRPr="000678C4">
              <w:rPr>
                <w:b/>
                <w:sz w:val="20"/>
                <w:szCs w:val="20"/>
              </w:rPr>
              <w:t>Numero di riferimento della</w:t>
            </w:r>
            <w:r>
              <w:rPr>
                <w:b/>
              </w:rPr>
              <w:t xml:space="preserve"> </w:t>
            </w:r>
            <w:r w:rsidRPr="000678C4">
              <w:rPr>
                <w:b/>
                <w:sz w:val="20"/>
                <w:szCs w:val="20"/>
              </w:rPr>
              <w:t>decisione</w:t>
            </w:r>
            <w:r>
              <w:rPr>
                <w:b/>
              </w:rPr>
              <w:t>:</w:t>
            </w:r>
          </w:p>
        </w:tc>
        <w:tc>
          <w:tcPr>
            <w:tcW w:w="4802" w:type="dxa"/>
          </w:tcPr>
          <w:p w:rsidR="000D3168" w:rsidRDefault="000678C4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u w:val="single"/>
              </w:rPr>
              <w:t xml:space="preserve">  </w:t>
            </w:r>
            <w:r w:rsidR="00E512BF">
              <w:rPr>
                <w:u w:val="single"/>
              </w:rPr>
              <w:tab/>
            </w:r>
          </w:p>
        </w:tc>
      </w:tr>
      <w:tr w:rsidR="000D3168" w:rsidTr="000678C4">
        <w:trPr>
          <w:trHeight w:hRule="exact" w:val="551"/>
        </w:trPr>
        <w:tc>
          <w:tcPr>
            <w:tcW w:w="548" w:type="dxa"/>
          </w:tcPr>
          <w:p w:rsidR="000D3168" w:rsidRDefault="00E512BF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751" w:type="dxa"/>
          </w:tcPr>
          <w:p w:rsidR="000D3168" w:rsidRPr="000678C4" w:rsidRDefault="00E512BF">
            <w:pPr>
              <w:pStyle w:val="TableParagraph"/>
              <w:ind w:left="222"/>
              <w:rPr>
                <w:b/>
                <w:sz w:val="20"/>
                <w:szCs w:val="20"/>
              </w:rPr>
            </w:pPr>
            <w:r w:rsidRPr="000678C4">
              <w:rPr>
                <w:b/>
                <w:sz w:val="20"/>
                <w:szCs w:val="20"/>
              </w:rPr>
              <w:t>Nomi delle parti oggetto della decisione:</w:t>
            </w:r>
          </w:p>
        </w:tc>
        <w:tc>
          <w:tcPr>
            <w:tcW w:w="4802" w:type="dxa"/>
          </w:tcPr>
          <w:p w:rsidR="000D3168" w:rsidRDefault="000678C4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u w:val="single"/>
              </w:rPr>
              <w:t xml:space="preserve"> </w:t>
            </w:r>
            <w:r w:rsidR="00E512BF">
              <w:rPr>
                <w:u w:val="single"/>
              </w:rPr>
              <w:t xml:space="preserve"> </w:t>
            </w:r>
            <w:r w:rsidR="00E512BF">
              <w:rPr>
                <w:u w:val="single"/>
              </w:rPr>
              <w:tab/>
            </w:r>
          </w:p>
        </w:tc>
      </w:tr>
    </w:tbl>
    <w:p w:rsidR="000D3168" w:rsidRDefault="000678C4" w:rsidP="000678C4">
      <w:pPr>
        <w:pStyle w:val="BodyText"/>
        <w:spacing w:before="5"/>
        <w:rPr>
          <w:b w:val="0"/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3804285</wp:posOffset>
                </wp:positionH>
                <wp:positionV relativeFrom="paragraph">
                  <wp:posOffset>332105</wp:posOffset>
                </wp:positionV>
                <wp:extent cx="3004820" cy="0"/>
                <wp:effectExtent l="0" t="0" r="24130" b="1905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D7FC8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9.55pt,26.15pt" to="536.1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C8EwIAACgEAAAOAAAAZHJzL2Uyb0RvYy54bWysU02P2yAQvVfqf0DcE9tZb+K1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0D3168" w:rsidRDefault="000D3168">
      <w:pPr>
        <w:pStyle w:val="BodyText"/>
        <w:spacing w:before="5"/>
        <w:rPr>
          <w:b w:val="0"/>
          <w:sz w:val="30"/>
        </w:rPr>
      </w:pPr>
    </w:p>
    <w:p w:rsidR="000D3168" w:rsidRPr="00001067" w:rsidRDefault="00001067" w:rsidP="00001067">
      <w:pPr>
        <w:pStyle w:val="ListParagraph"/>
        <w:numPr>
          <w:ilvl w:val="0"/>
          <w:numId w:val="1"/>
        </w:numPr>
        <w:tabs>
          <w:tab w:val="left" w:pos="1601"/>
          <w:tab w:val="left" w:pos="1602"/>
        </w:tabs>
        <w:rPr>
          <w:b/>
        </w:rPr>
      </w:pPr>
      <w:r>
        <w:rPr>
          <w:rFonts w:ascii="Wingdings" w:hAnsi="Wingdings"/>
        </w:rPr>
        <w:t>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1537970</wp:posOffset>
                </wp:positionH>
                <wp:positionV relativeFrom="paragraph">
                  <wp:posOffset>3810</wp:posOffset>
                </wp:positionV>
                <wp:extent cx="138430" cy="156845"/>
                <wp:effectExtent l="444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168" w:rsidRDefault="00E512BF">
                            <w:pPr>
                              <w:spacing w:before="2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21.1pt;margin-top:.3pt;width:10.9pt;height:12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" filled="f" stroked="f">
                <v:textbox inset="0,0,0,0">
                  <w:txbxContent>
                    <w:p w:rsidR="000D3168" w:rsidRDefault="00E512BF">
                      <w:pPr>
                        <w:spacing w:before="2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1548130</wp:posOffset>
                </wp:positionH>
                <wp:positionV relativeFrom="paragraph">
                  <wp:posOffset>3810</wp:posOffset>
                </wp:positionV>
                <wp:extent cx="128270" cy="12827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2713F" id="Rectangle 5" o:spid="_x0000_s1026" style="position:absolute;margin-left:121.9pt;margin-top:.3pt;width:10.1pt;height:10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" stroked="f">
                <w10:wrap anchorx="page"/>
              </v:rect>
            </w:pict>
          </mc:Fallback>
        </mc:AlternateContent>
      </w:r>
      <w:r>
        <w:rPr>
          <w:rFonts w:ascii="Wingdings" w:hAnsi="Wingdings"/>
        </w:rPr>
        <w:t></w:t>
      </w:r>
      <w:r>
        <w:rPr>
          <w:rFonts w:ascii="Wingdings" w:hAnsi="Wingdings"/>
        </w:rPr>
        <w:tab/>
      </w:r>
      <w:r>
        <w:rPr>
          <w:b/>
        </w:rPr>
        <w:t>La decisione è esecutiva nello Stato d’origine.</w:t>
      </w:r>
    </w:p>
    <w:p w:rsidR="000D3168" w:rsidRDefault="000D3168">
      <w:pPr>
        <w:pStyle w:val="BodyText"/>
        <w:spacing w:before="9"/>
        <w:rPr>
          <w:sz w:val="32"/>
        </w:rPr>
      </w:pPr>
    </w:p>
    <w:p w:rsidR="000D3168" w:rsidRDefault="00E512BF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</w:rPr>
      </w:pPr>
      <w:r>
        <w:t>Nome:</w:t>
      </w:r>
      <w:r>
        <w:rPr>
          <w:b w:val="0"/>
          <w:u w:val="single"/>
        </w:rPr>
        <w:tab/>
      </w:r>
      <w:r w:rsidR="00553082">
        <w:rPr>
          <w:b w:val="0"/>
          <w:u w:val="single"/>
        </w:rPr>
        <w:t xml:space="preserve"> </w:t>
      </w:r>
      <w:r>
        <w:t xml:space="preserve">(in stampatello)   </w:t>
      </w:r>
      <w:r w:rsidR="00A37EE4">
        <w:t xml:space="preserve">            </w:t>
      </w:r>
      <w:r>
        <w:t>Data: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0D3168" w:rsidRDefault="00E512BF">
      <w:pPr>
        <w:pStyle w:val="BodyText"/>
        <w:tabs>
          <w:tab w:val="left" w:pos="7901"/>
        </w:tabs>
        <w:ind w:left="701" w:hanging="540"/>
      </w:pPr>
      <w:r>
        <w:t xml:space="preserve">Nome del funzionario dell’autorità competente dello Stato d’origine </w:t>
      </w:r>
      <w:r w:rsidR="00A37EE4">
        <w:t xml:space="preserve">                            </w:t>
      </w:r>
      <w:r>
        <w:t>(gg/mm/aa)</w:t>
      </w:r>
    </w:p>
    <w:p w:rsidR="000D3168" w:rsidRDefault="000D3168">
      <w:pPr>
        <w:pStyle w:val="BodyText"/>
        <w:spacing w:before="11"/>
        <w:rPr>
          <w:sz w:val="21"/>
        </w:rPr>
      </w:pPr>
    </w:p>
    <w:p w:rsidR="000D3168" w:rsidRDefault="006A7C30">
      <w:pPr>
        <w:pStyle w:val="BodyText"/>
        <w:ind w:left="701" w:right="353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2540</wp:posOffset>
                </wp:positionV>
                <wp:extent cx="130175" cy="157480"/>
                <wp:effectExtent l="4445" t="2540" r="0" b="19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168" w:rsidRDefault="00E512BF">
                            <w:pPr>
                              <w:spacing w:before="3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85.1pt;margin-top:.2pt;width:10.2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KG6sAIAAK8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" filled="f" stroked="f">
                <v:textbox inset="0,0,0,0">
                  <w:txbxContent>
                    <w:p w:rsidR="000D3168" w:rsidRDefault="00E512BF">
                      <w:pPr>
                        <w:spacing w:before="3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1082040</wp:posOffset>
                </wp:positionH>
                <wp:positionV relativeFrom="paragraph">
                  <wp:posOffset>2540</wp:posOffset>
                </wp:positionV>
                <wp:extent cx="128270" cy="128270"/>
                <wp:effectExtent l="0" t="2540" r="0" b="25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E5CF7" id="Rectangle 3" o:spid="_x0000_s1026" style="position:absolute;margin-left:85.2pt;margin-top:.2pt;width:10.1pt;height:10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tSrdwIAAPo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" stroked="f">
                <w10:wrap anchorx="page"/>
              </v:rect>
            </w:pict>
          </mc:Fallback>
        </mc:AlternateContent>
      </w:r>
      <w:r>
        <w:t>La presente dichiarazione di esecuzione di una decisione è stata redatta dal funzionario dell’autorità competente dello Stato d’origine il cui nome figura sopra ed è trasmessa dall’autorità centrale richiedente.</w:t>
      </w:r>
    </w:p>
    <w:p w:rsidR="000D3168" w:rsidRDefault="000D3168">
      <w:pPr>
        <w:pStyle w:val="BodyText"/>
        <w:spacing w:before="11"/>
        <w:rPr>
          <w:sz w:val="21"/>
        </w:rPr>
      </w:pPr>
    </w:p>
    <w:p w:rsidR="000D3168" w:rsidRDefault="00E512BF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</w:rPr>
      </w:pPr>
      <w:r>
        <w:t>Nome:</w:t>
      </w:r>
      <w:r>
        <w:rPr>
          <w:b w:val="0"/>
          <w:u w:val="single"/>
        </w:rPr>
        <w:tab/>
      </w:r>
      <w:r w:rsidR="009557E8">
        <w:rPr>
          <w:b w:val="0"/>
          <w:u w:val="single"/>
        </w:rPr>
        <w:t xml:space="preserve"> </w:t>
      </w:r>
      <w:r>
        <w:t xml:space="preserve">(in stampatello)   </w:t>
      </w:r>
      <w:r w:rsidR="009557E8">
        <w:t xml:space="preserve">              </w:t>
      </w:r>
      <w:r>
        <w:t>Data: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0D3168" w:rsidRDefault="00E512BF">
      <w:pPr>
        <w:pStyle w:val="BodyText"/>
        <w:tabs>
          <w:tab w:val="left" w:pos="7903"/>
        </w:tabs>
        <w:ind w:left="161"/>
      </w:pPr>
      <w:r>
        <w:t xml:space="preserve">Rappresentante autorizzato dell’autorità centrale         </w:t>
      </w:r>
      <w:r w:rsidR="009557E8">
        <w:t xml:space="preserve">                                                  </w:t>
      </w:r>
      <w:r>
        <w:t>(gg/mm/aa)</w:t>
      </w:r>
    </w:p>
    <w:p w:rsidR="000D3168" w:rsidRDefault="000D3168">
      <w:pPr>
        <w:pStyle w:val="BodyText"/>
        <w:spacing w:before="10"/>
        <w:rPr>
          <w:sz w:val="23"/>
        </w:rPr>
      </w:pPr>
    </w:p>
    <w:p w:rsidR="000D3168" w:rsidRDefault="00E512BF">
      <w:pPr>
        <w:pStyle w:val="BodyText"/>
        <w:tabs>
          <w:tab w:val="left" w:pos="5928"/>
          <w:tab w:val="left" w:pos="9223"/>
        </w:tabs>
        <w:ind w:left="161"/>
        <w:rPr>
          <w:b w:val="0"/>
        </w:rPr>
      </w:pPr>
      <w:r>
        <w:t>Numero di riferimento dell’autorità centrale richiedente: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0D3168" w:rsidRDefault="00E512BF">
      <w:pPr>
        <w:pStyle w:val="BodyText"/>
        <w:ind w:left="161"/>
      </w:pPr>
      <w:r>
        <w:t>(ad uso esclusivo dell’autorità centrale)</w:t>
      </w:r>
    </w:p>
    <w:p w:rsidR="000D3168" w:rsidRDefault="000D3168">
      <w:pPr>
        <w:pStyle w:val="BodyText"/>
        <w:spacing w:before="4"/>
        <w:rPr>
          <w:sz w:val="31"/>
        </w:rPr>
      </w:pPr>
    </w:p>
    <w:p w:rsidR="000D3168" w:rsidRDefault="000D3168">
      <w:pPr>
        <w:ind w:left="160" w:right="247"/>
        <w:rPr>
          <w:sz w:val="18"/>
        </w:rPr>
      </w:pPr>
    </w:p>
    <w:p w:rsidR="00001067" w:rsidRDefault="00001067">
      <w:pPr>
        <w:ind w:left="160" w:right="87"/>
        <w:rPr>
          <w:sz w:val="18"/>
        </w:rPr>
      </w:pPr>
    </w:p>
    <w:p w:rsidR="000D3168" w:rsidRDefault="006A7C30">
      <w:pPr>
        <w:ind w:left="160" w:right="87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327660</wp:posOffset>
                </wp:positionV>
                <wp:extent cx="1828800" cy="0"/>
                <wp:effectExtent l="13970" t="10160" r="5080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03471" id="Line 2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25.8pt" to="229.1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" strokeweight=".6pt">
                <w10:wrap type="topAndBottom" anchorx="page"/>
              </v:line>
            </w:pict>
          </mc:Fallback>
        </mc:AlternateContent>
      </w:r>
    </w:p>
    <w:p w:rsidR="00001067" w:rsidRDefault="00001067">
      <w:pPr>
        <w:ind w:left="160" w:right="87"/>
        <w:rPr>
          <w:sz w:val="18"/>
        </w:rPr>
      </w:pPr>
    </w:p>
    <w:p w:rsidR="000D3168" w:rsidRDefault="00E512BF">
      <w:pPr>
        <w:spacing w:before="47" w:line="219" w:lineRule="exact"/>
        <w:ind w:left="161"/>
        <w:rPr>
          <w:sz w:val="18"/>
        </w:rPr>
      </w:pPr>
      <w:r>
        <w:rPr>
          <w:sz w:val="12"/>
        </w:rPr>
        <w:t xml:space="preserve">1 </w:t>
      </w:r>
      <w:r>
        <w:rPr>
          <w:sz w:val="18"/>
        </w:rPr>
        <w:t>Per la definizione della decisione ve</w:t>
      </w:r>
      <w:r w:rsidR="000678C4">
        <w:rPr>
          <w:sz w:val="18"/>
        </w:rPr>
        <w:t>dere l’articolo 19, paragrafo 1</w:t>
      </w:r>
      <w:bookmarkStart w:id="0" w:name="_GoBack"/>
      <w:bookmarkEnd w:id="0"/>
      <w:r>
        <w:rPr>
          <w:sz w:val="18"/>
        </w:rPr>
        <w:t>.</w:t>
      </w:r>
    </w:p>
    <w:p w:rsidR="000D3168" w:rsidRDefault="00E512BF">
      <w:pPr>
        <w:spacing w:line="219" w:lineRule="exact"/>
        <w:ind w:left="161"/>
        <w:rPr>
          <w:sz w:val="18"/>
        </w:rPr>
      </w:pPr>
      <w:r>
        <w:rPr>
          <w:sz w:val="12"/>
        </w:rPr>
        <w:t xml:space="preserve">2 </w:t>
      </w:r>
      <w:r>
        <w:rPr>
          <w:sz w:val="18"/>
        </w:rPr>
        <w:t>L’autorità amministrativa indicata nella presente dichiarazione rispetta i requisiti dell’articolo 19, paragrafo 3.</w:t>
      </w:r>
    </w:p>
    <w:sectPr w:rsidR="000D3168" w:rsidSect="000678C4">
      <w:type w:val="continuous"/>
      <w:pgSz w:w="11910" w:h="16840"/>
      <w:pgMar w:top="158" w:right="806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47724"/>
    <w:multiLevelType w:val="multilevel"/>
    <w:tmpl w:val="72300F7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16" w:hanging="721"/>
      </w:pPr>
      <w:rPr>
        <w:rFonts w:hint="default"/>
      </w:rPr>
    </w:lvl>
    <w:lvl w:ilvl="3">
      <w:numFmt w:val="bullet"/>
      <w:lvlText w:val="•"/>
      <w:lvlJc w:val="left"/>
      <w:pPr>
        <w:ind w:left="3485" w:hanging="721"/>
      </w:pPr>
      <w:rPr>
        <w:rFonts w:hint="default"/>
      </w:rPr>
    </w:lvl>
    <w:lvl w:ilvl="4">
      <w:numFmt w:val="bullet"/>
      <w:lvlText w:val="•"/>
      <w:lvlJc w:val="left"/>
      <w:pPr>
        <w:ind w:left="4353" w:hanging="721"/>
      </w:pPr>
      <w:rPr>
        <w:rFonts w:hint="default"/>
      </w:rPr>
    </w:lvl>
    <w:lvl w:ilvl="5">
      <w:numFmt w:val="bullet"/>
      <w:lvlText w:val="•"/>
      <w:lvlJc w:val="left"/>
      <w:pPr>
        <w:ind w:left="5222" w:hanging="721"/>
      </w:pPr>
      <w:rPr>
        <w:rFonts w:hint="default"/>
      </w:rPr>
    </w:lvl>
    <w:lvl w:ilvl="6">
      <w:numFmt w:val="bullet"/>
      <w:lvlText w:val="•"/>
      <w:lvlJc w:val="left"/>
      <w:pPr>
        <w:ind w:left="6090" w:hanging="721"/>
      </w:pPr>
      <w:rPr>
        <w:rFonts w:hint="default"/>
      </w:rPr>
    </w:lvl>
    <w:lvl w:ilvl="7">
      <w:numFmt w:val="bullet"/>
      <w:lvlText w:val="•"/>
      <w:lvlJc w:val="left"/>
      <w:pPr>
        <w:ind w:left="6959" w:hanging="721"/>
      </w:pPr>
      <w:rPr>
        <w:rFonts w:hint="default"/>
      </w:rPr>
    </w:lvl>
    <w:lvl w:ilvl="8">
      <w:numFmt w:val="bullet"/>
      <w:lvlText w:val="•"/>
      <w:lvlJc w:val="left"/>
      <w:pPr>
        <w:ind w:left="7827" w:hanging="7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168"/>
    <w:rsid w:val="00001067"/>
    <w:rsid w:val="000678C4"/>
    <w:rsid w:val="00085F4E"/>
    <w:rsid w:val="000D3168"/>
    <w:rsid w:val="004526BE"/>
    <w:rsid w:val="00553082"/>
    <w:rsid w:val="006A7C30"/>
    <w:rsid w:val="007D37B9"/>
    <w:rsid w:val="00870D3A"/>
    <w:rsid w:val="008A5113"/>
    <w:rsid w:val="008F31BF"/>
    <w:rsid w:val="009557E8"/>
    <w:rsid w:val="00A37EE4"/>
    <w:rsid w:val="00C467CA"/>
    <w:rsid w:val="00C8426E"/>
    <w:rsid w:val="00E512BF"/>
    <w:rsid w:val="00EA2AB3"/>
    <w:rsid w:val="00F11CED"/>
    <w:rsid w:val="00F3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CB1CD"/>
  <w15:docId w15:val="{148B930E-A358-4310-A2E0-894171AD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881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A3 - Statement of Enforceability of a Decision</vt:lpstr>
    </vt:vector>
  </TitlesOfParts>
  <Company>DHHS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A3 - Statement of Enforceability of a Decision</dc:title>
  <dc:subject>OMB 0970-0488</dc:subject>
  <dc:creator>Hague Conference</dc:creator>
  <cp:lastModifiedBy>Lowe, Eliza H (ACF)</cp:lastModifiedBy>
  <cp:revision>3</cp:revision>
  <dcterms:created xsi:type="dcterms:W3CDTF">2019-05-31T13:21:00Z</dcterms:created>
  <dcterms:modified xsi:type="dcterms:W3CDTF">2019-05-31T13:35:00Z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